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28" w:rsidRPr="00866E94" w:rsidRDefault="00912A28" w:rsidP="00912A2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866E9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912A28" w:rsidRPr="00F9051B" w:rsidRDefault="00912A28" w:rsidP="00912A28">
      <w:pPr>
        <w:spacing w:beforeLines="50" w:line="560" w:lineRule="exact"/>
        <w:ind w:firstLine="420"/>
        <w:jc w:val="center"/>
        <w:rPr>
          <w:rFonts w:ascii="方正小标宋简体" w:eastAsia="方正小标宋简体" w:hint="eastAsia"/>
          <w:sz w:val="44"/>
          <w:szCs w:val="44"/>
        </w:rPr>
      </w:pPr>
      <w:r w:rsidRPr="00F9051B">
        <w:rPr>
          <w:rFonts w:ascii="方正小标宋简体" w:eastAsia="方正小标宋简体" w:hint="eastAsia"/>
          <w:sz w:val="44"/>
          <w:szCs w:val="44"/>
        </w:rPr>
        <w:t>泰州市“一校一品”党建特色品牌申报表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195"/>
      </w:tblGrid>
      <w:tr w:rsidR="00912A28" w:rsidTr="004C75E2">
        <w:trPr>
          <w:trHeight w:val="45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12A28" w:rsidRPr="00744606" w:rsidRDefault="00912A28" w:rsidP="004C75E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4606">
              <w:rPr>
                <w:rFonts w:ascii="仿宋_GB2312" w:eastAsia="仿宋_GB2312" w:hAnsi="宋体" w:hint="eastAsia"/>
                <w:sz w:val="28"/>
                <w:szCs w:val="28"/>
              </w:rPr>
              <w:t>申报单位全称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912A28" w:rsidRPr="00744606" w:rsidRDefault="00912A28" w:rsidP="004C75E2">
            <w:pPr>
              <w:ind w:firstLineChars="750" w:firstLine="210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泰兴市古溪小学</w:t>
            </w:r>
          </w:p>
        </w:tc>
      </w:tr>
      <w:tr w:rsidR="00912A28" w:rsidTr="004C75E2">
        <w:trPr>
          <w:trHeight w:val="60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12A28" w:rsidRPr="00744606" w:rsidRDefault="00912A28" w:rsidP="004C75E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4606">
              <w:rPr>
                <w:rFonts w:ascii="仿宋_GB2312" w:eastAsia="仿宋_GB2312" w:hAnsi="宋体" w:hint="eastAsia"/>
                <w:sz w:val="28"/>
                <w:szCs w:val="28"/>
              </w:rPr>
              <w:t>品牌名称</w:t>
            </w:r>
          </w:p>
        </w:tc>
        <w:tc>
          <w:tcPr>
            <w:tcW w:w="7195" w:type="dxa"/>
            <w:shd w:val="clear" w:color="auto" w:fill="auto"/>
            <w:vAlign w:val="center"/>
          </w:tcPr>
          <w:p w:rsidR="00912A28" w:rsidRPr="009935B2" w:rsidRDefault="00912A28" w:rsidP="004C75E2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935B2">
              <w:rPr>
                <w:rFonts w:ascii="仿宋_GB2312" w:eastAsia="仿宋_GB2312" w:hAnsi="宋体" w:hint="eastAsia"/>
                <w:b/>
                <w:sz w:val="28"/>
                <w:szCs w:val="28"/>
              </w:rPr>
              <w:t>以写字提升素质 以书法培育英才</w:t>
            </w:r>
          </w:p>
        </w:tc>
      </w:tr>
      <w:tr w:rsidR="00912A28" w:rsidTr="004C75E2">
        <w:trPr>
          <w:trHeight w:val="425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12A28" w:rsidRPr="00744606" w:rsidRDefault="00912A28" w:rsidP="004C75E2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744606">
              <w:rPr>
                <w:rFonts w:ascii="仿宋_GB2312" w:eastAsia="仿宋_GB2312" w:hAnsi="宋体" w:hint="eastAsia"/>
                <w:sz w:val="28"/>
                <w:szCs w:val="28"/>
              </w:rPr>
              <w:t xml:space="preserve">     特 色 品 牌 简 介（800字左右）</w:t>
            </w:r>
          </w:p>
        </w:tc>
      </w:tr>
      <w:tr w:rsidR="00912A28" w:rsidTr="004C75E2">
        <w:trPr>
          <w:trHeight w:val="9607"/>
          <w:jc w:val="center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12A28" w:rsidRPr="009935B2" w:rsidRDefault="00912A28" w:rsidP="004C75E2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泰兴市古溪小学以“为学生的明天夯实基础”为办学理念，坚持质量立校、科研兴校、特色强校。确立以写字教育为党建特色品牌，教育学生“工工整整写字，堂堂正正做人”，以写字教育为突破口，推进素质教育的开展，提高学生的综合素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 xml:space="preserve">力争几年内在全市产生一定的影响。 </w:t>
            </w:r>
          </w:p>
          <w:p w:rsidR="00912A28" w:rsidRPr="009935B2" w:rsidRDefault="00912A28" w:rsidP="004C75E2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为</w:t>
            </w: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营造良好的写字氛围，打造墨香校园，学校多方筹措资金，先后投入十多万元用于校园写字文化的建设。添置了42张写字临摹台，班班配置了四块作品展示栏，在学校的醒目处悬挂了20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余幅名家书法作品，供学生欣赏学习。</w:t>
            </w: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综合楼前“写好字，育好人”六个大字由我校学生书写并定期进行更换。兴建写字陈列室，陈列师生的优秀书法作品，经常组织学生参观学习，有效地调动了学生写字热情。</w:t>
            </w:r>
          </w:p>
          <w:p w:rsidR="00912A28" w:rsidRPr="009935B2" w:rsidRDefault="00912A28" w:rsidP="004C75E2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学校经常邀请书法名家来校讲学，狠抓教师“三字”过关，规定青年教师每周必须练写三页毛笔字、一板粉笔字、两页钢笔字。每学期，学校都要开展教师“三字”比赛活动，人人参与，提高了教师的自身素质。在师资非常紧缺的情况下，选派一名语</w:t>
            </w:r>
            <w:smartTag w:uri="urn:schemas-microsoft-com:office:smarttags" w:element="PersonName">
              <w:smartTagPr>
                <w:attr w:name="ProductID" w:val="文"/>
              </w:smartTagPr>
              <w:r w:rsidRPr="009935B2">
                <w:rPr>
                  <w:rFonts w:ascii="仿宋_GB2312" w:eastAsia="仿宋_GB2312" w:hAnsi="宋体" w:hint="eastAsia"/>
                  <w:sz w:val="28"/>
                  <w:szCs w:val="28"/>
                </w:rPr>
                <w:t>文</w:t>
              </w:r>
            </w:smartTag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老师去南京艺术学院脱产学习，进修书法专业，如今已学成回校担任专职书法老师。</w:t>
            </w:r>
          </w:p>
          <w:p w:rsidR="00912A28" w:rsidRPr="009935B2" w:rsidRDefault="00912A28" w:rsidP="004C75E2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为确保课程落实，课时落实，除间周安排一节大写字课外，同时还把每天下午课前的20分钟定为学生“天天练”时间。我们始终把大写字课作为开展写字教学的第一课堂，把“天天练”作为提高巩固学生写字技能的重要阵地。</w:t>
            </w:r>
          </w:p>
          <w:p w:rsidR="00912A28" w:rsidRPr="009935B2" w:rsidRDefault="00912A28" w:rsidP="004C75E2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课堂教学是写字教育的主阵地，是传授写字知识、训练书写技能、培养良好书写习惯的主渠道，主要抓了三个方面的工作：</w:t>
            </w:r>
          </w:p>
          <w:p w:rsidR="00912A28" w:rsidRPr="009935B2" w:rsidRDefault="00912A28" w:rsidP="004C75E2">
            <w:pPr>
              <w:spacing w:line="48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（1）因材施教，精讲多练。坚持因材施教原则，做到“定位中间、兼顾两头”，即以中等书法水平的学生为依据，同时顾及优生与差生，进行“分层学习，分层指导，分层评价”，使不同水平的学生</w:t>
            </w:r>
            <w:smartTag w:uri="urn:schemas-microsoft-com:office:smarttags" w:element="PersonName">
              <w:smartTagPr>
                <w:attr w:name="ProductID" w:val="都能在"/>
              </w:smartTagPr>
              <w:r w:rsidRPr="009935B2">
                <w:rPr>
                  <w:rFonts w:ascii="仿宋_GB2312" w:eastAsia="仿宋_GB2312" w:hAnsi="宋体" w:hint="eastAsia"/>
                  <w:sz w:val="28"/>
                  <w:szCs w:val="28"/>
                </w:rPr>
                <w:t>都能在</w:t>
              </w:r>
            </w:smartTag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老师的指点与鼓励下，得到充分发展。</w:t>
            </w:r>
          </w:p>
          <w:p w:rsidR="00912A28" w:rsidRPr="009935B2" w:rsidRDefault="00912A28" w:rsidP="004C75E2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（2）加强学生“双姿”，随机监测、纠正，持之以恒，巩固双姿达标率。</w:t>
            </w:r>
          </w:p>
          <w:p w:rsidR="00912A28" w:rsidRPr="009935B2" w:rsidRDefault="00912A28" w:rsidP="004C75E2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（3）开展写字优质课评比活动，研究不同课型的课堂教学模式，优化写字课堂教学。</w:t>
            </w:r>
          </w:p>
          <w:p w:rsidR="00912A28" w:rsidRPr="009935B2" w:rsidRDefault="00912A28" w:rsidP="004C75E2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学校在全面提升学生整体写字质量的基础上注重抓提高，每学期学校都举办写字兴趣小组活动，对书法爱好者进行培训，精心挑选写字骨干教师任教，并制订了相应的考核方案，学期末对兴趣小组进行考核验收。</w:t>
            </w:r>
          </w:p>
          <w:p w:rsidR="00912A28" w:rsidRPr="009935B2" w:rsidRDefault="00912A28" w:rsidP="004C75E2">
            <w:pPr>
              <w:spacing w:line="48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935B2">
              <w:rPr>
                <w:rFonts w:ascii="仿宋_GB2312" w:eastAsia="仿宋_GB2312" w:hAnsi="宋体" w:hint="eastAsia"/>
                <w:sz w:val="28"/>
                <w:szCs w:val="28"/>
              </w:rPr>
              <w:t>“红杏一枝催春来，引出新绿万千重”。通过几年的探索和实践，我校学生的整体写字质量大幅提升，得到了社会的认可和市局领导的肯定。学校写字教育经验在《人民教育》刊登，数十位学生的书法作品在《七彩语文.写字》等杂志发表学校，三十多篇写字教育论文在省市获奖或发表，六位老师先后在省市写字优质课竞赛中荣获一、二等奖，学校被省教育学会评为“中国书法特色学校”，被泰州市教育局评为“书法特色学校”。</w:t>
            </w:r>
          </w:p>
          <w:p w:rsidR="00912A28" w:rsidRPr="00503084" w:rsidRDefault="00912A28" w:rsidP="004C75E2">
            <w:pPr>
              <w:spacing w:line="480" w:lineRule="exact"/>
            </w:pPr>
          </w:p>
          <w:p w:rsidR="00912A28" w:rsidRPr="00073312" w:rsidRDefault="00912A28" w:rsidP="004C75E2">
            <w:pPr>
              <w:spacing w:line="340" w:lineRule="exact"/>
              <w:ind w:firstLineChars="200" w:firstLine="560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912A28" w:rsidRDefault="00912A28" w:rsidP="00912A28">
      <w:pPr>
        <w:spacing w:line="560" w:lineRule="exact"/>
        <w:rPr>
          <w:rFonts w:ascii="仿宋_GB2312" w:eastAsia="仿宋_GB2312" w:hint="eastAsia"/>
          <w:sz w:val="32"/>
          <w:szCs w:val="32"/>
        </w:rPr>
        <w:sectPr w:rsidR="00912A28" w:rsidSect="00192D4C">
          <w:footerReference w:type="even" r:id="rId4"/>
          <w:footerReference w:type="default" r:id="rId5"/>
          <w:pgSz w:w="11906" w:h="16838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5A6426" w:rsidRDefault="005A6426"/>
    <w:sectPr w:rsidR="005A6426" w:rsidSect="005A6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B2" w:rsidRDefault="00912A28" w:rsidP="00366D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35B2" w:rsidRDefault="00912A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B2" w:rsidRPr="00745100" w:rsidRDefault="00912A28" w:rsidP="00AC3480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E910F4">
      <w:rPr>
        <w:rStyle w:val="a4"/>
        <w:rFonts w:hint="eastAsia"/>
        <w:w w:val="60"/>
        <w:sz w:val="28"/>
        <w:szCs w:val="28"/>
      </w:rPr>
      <w:t xml:space="preserve">—　</w:t>
    </w:r>
    <w:r w:rsidRPr="00745100">
      <w:rPr>
        <w:rStyle w:val="a4"/>
        <w:sz w:val="28"/>
        <w:szCs w:val="28"/>
      </w:rPr>
      <w:fldChar w:fldCharType="begin"/>
    </w:r>
    <w:r w:rsidRPr="00745100">
      <w:rPr>
        <w:rStyle w:val="a4"/>
        <w:sz w:val="28"/>
        <w:szCs w:val="28"/>
      </w:rPr>
      <w:instrText xml:space="preserve">PAGE  </w:instrText>
    </w:r>
    <w:r w:rsidRPr="0074510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745100">
      <w:rPr>
        <w:rStyle w:val="a4"/>
        <w:sz w:val="28"/>
        <w:szCs w:val="28"/>
      </w:rPr>
      <w:fldChar w:fldCharType="end"/>
    </w:r>
    <w:r w:rsidRPr="00E910F4">
      <w:rPr>
        <w:rStyle w:val="a4"/>
        <w:rFonts w:hint="eastAsia"/>
        <w:w w:val="60"/>
        <w:sz w:val="28"/>
        <w:szCs w:val="28"/>
      </w:rPr>
      <w:t xml:space="preserve">　—</w:t>
    </w:r>
  </w:p>
  <w:p w:rsidR="009935B2" w:rsidRDefault="00912A2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A28"/>
    <w:rsid w:val="005A6426"/>
    <w:rsid w:val="0091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2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2A2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2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2017-05-24T07:55:00Z</dcterms:created>
  <dcterms:modified xsi:type="dcterms:W3CDTF">2017-05-24T07:55:00Z</dcterms:modified>
</cp:coreProperties>
</file>