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D8" w:rsidRDefault="00163B3F">
      <w:pPr>
        <w:jc w:val="center"/>
        <w:rPr>
          <w:b/>
          <w:sz w:val="44"/>
        </w:rPr>
      </w:pPr>
      <w:r>
        <w:rPr>
          <w:rFonts w:hint="eastAsia"/>
          <w:b/>
          <w:sz w:val="44"/>
        </w:rPr>
        <w:t>泰州市教育信息化研究课题</w:t>
      </w:r>
    </w:p>
    <w:p w:rsidR="008B10D8" w:rsidRDefault="008B10D8">
      <w:pPr>
        <w:jc w:val="center"/>
        <w:rPr>
          <w:b/>
          <w:sz w:val="44"/>
        </w:rPr>
      </w:pPr>
    </w:p>
    <w:p w:rsidR="008B10D8" w:rsidRDefault="00163B3F">
      <w:pPr>
        <w:spacing w:line="360" w:lineRule="auto"/>
        <w:jc w:val="center"/>
        <w:rPr>
          <w:b/>
          <w:sz w:val="72"/>
        </w:rPr>
      </w:pPr>
      <w:r>
        <w:rPr>
          <w:rFonts w:hint="eastAsia"/>
          <w:b/>
          <w:sz w:val="72"/>
        </w:rPr>
        <w:t>开</w:t>
      </w:r>
      <w:r>
        <w:rPr>
          <w:rFonts w:hint="eastAsia"/>
          <w:b/>
          <w:sz w:val="72"/>
        </w:rPr>
        <w:t xml:space="preserve"> </w:t>
      </w:r>
      <w:r>
        <w:rPr>
          <w:rFonts w:hint="eastAsia"/>
          <w:b/>
          <w:sz w:val="72"/>
        </w:rPr>
        <w:t>题</w:t>
      </w:r>
      <w:r>
        <w:rPr>
          <w:rFonts w:hint="eastAsia"/>
          <w:b/>
          <w:sz w:val="72"/>
        </w:rPr>
        <w:t xml:space="preserve"> </w:t>
      </w:r>
      <w:r>
        <w:rPr>
          <w:rFonts w:hint="eastAsia"/>
          <w:b/>
          <w:sz w:val="72"/>
        </w:rPr>
        <w:t>报</w:t>
      </w:r>
      <w:r>
        <w:rPr>
          <w:rFonts w:hint="eastAsia"/>
          <w:b/>
          <w:sz w:val="72"/>
        </w:rPr>
        <w:t xml:space="preserve"> </w:t>
      </w:r>
      <w:r>
        <w:rPr>
          <w:rFonts w:hint="eastAsia"/>
          <w:b/>
          <w:sz w:val="72"/>
        </w:rPr>
        <w:t>告</w:t>
      </w:r>
    </w:p>
    <w:p w:rsidR="008B10D8" w:rsidRDefault="008B10D8">
      <w:pPr>
        <w:jc w:val="center"/>
        <w:rPr>
          <w:b/>
          <w:sz w:val="44"/>
        </w:rPr>
      </w:pPr>
    </w:p>
    <w:p w:rsidR="008B10D8" w:rsidRDefault="008B10D8">
      <w:pPr>
        <w:jc w:val="center"/>
        <w:rPr>
          <w:b/>
          <w:sz w:val="44"/>
        </w:rPr>
      </w:pPr>
    </w:p>
    <w:p w:rsidR="008B10D8" w:rsidRDefault="008B10D8">
      <w:pPr>
        <w:jc w:val="center"/>
        <w:rPr>
          <w:b/>
          <w:sz w:val="44"/>
        </w:rPr>
      </w:pPr>
    </w:p>
    <w:p w:rsidR="008B10D8" w:rsidRDefault="008B10D8">
      <w:pPr>
        <w:jc w:val="center"/>
        <w:rPr>
          <w:b/>
          <w:sz w:val="44"/>
        </w:rPr>
      </w:pPr>
    </w:p>
    <w:p w:rsidR="008B10D8" w:rsidRDefault="008B10D8">
      <w:pPr>
        <w:jc w:val="center"/>
        <w:rPr>
          <w:b/>
          <w:sz w:val="44"/>
        </w:rPr>
      </w:pPr>
    </w:p>
    <w:p w:rsidR="008B10D8" w:rsidRDefault="00163B3F">
      <w:pPr>
        <w:spacing w:line="600" w:lineRule="exact"/>
        <w:rPr>
          <w:rFonts w:ascii="宋体"/>
          <w:sz w:val="32"/>
        </w:rPr>
      </w:pPr>
      <w:r>
        <w:rPr>
          <w:rFonts w:ascii="宋体" w:hint="eastAsia"/>
          <w:sz w:val="32"/>
        </w:rPr>
        <w:t>课 题 名 称</w:t>
      </w:r>
      <w:r>
        <w:rPr>
          <w:rFonts w:ascii="宋体"/>
          <w:sz w:val="32"/>
        </w:rPr>
        <w:t xml:space="preserve"> </w:t>
      </w:r>
      <w:r>
        <w:rPr>
          <w:rFonts w:ascii="宋体" w:hAnsi="宋体" w:hint="eastAsia"/>
          <w:kern w:val="0"/>
          <w:sz w:val="30"/>
          <w:u w:val="single"/>
        </w:rPr>
        <w:t>“泰微课”在初中学科教学中的有效应用的研究</w:t>
      </w:r>
      <w:r>
        <w:rPr>
          <w:rFonts w:ascii="宋体"/>
          <w:b/>
          <w:sz w:val="32"/>
          <w:u w:val="single"/>
        </w:rPr>
        <w:t xml:space="preserve">            </w:t>
      </w:r>
      <w:r>
        <w:rPr>
          <w:rFonts w:ascii="宋体"/>
          <w:sz w:val="32"/>
        </w:rPr>
        <w:t xml:space="preserve"> </w:t>
      </w:r>
    </w:p>
    <w:p w:rsidR="008B10D8" w:rsidRDefault="00163B3F">
      <w:pPr>
        <w:spacing w:line="600" w:lineRule="exact"/>
        <w:rPr>
          <w:rFonts w:ascii="宋体"/>
          <w:spacing w:val="30"/>
          <w:sz w:val="32"/>
        </w:rPr>
      </w:pPr>
      <w:r>
        <w:rPr>
          <w:rFonts w:ascii="宋体" w:hint="eastAsia"/>
          <w:spacing w:val="30"/>
          <w:sz w:val="32"/>
        </w:rPr>
        <w:t>课题负责人</w:t>
      </w:r>
      <w:r>
        <w:rPr>
          <w:rFonts w:ascii="宋体"/>
          <w:spacing w:val="30"/>
          <w:sz w:val="32"/>
        </w:rPr>
        <w:t xml:space="preserve"> </w:t>
      </w:r>
      <w:r>
        <w:rPr>
          <w:rFonts w:ascii="宋体"/>
          <w:spacing w:val="30"/>
          <w:sz w:val="32"/>
          <w:u w:val="single"/>
        </w:rPr>
        <w:t xml:space="preserve">   </w:t>
      </w:r>
      <w:r>
        <w:rPr>
          <w:rFonts w:ascii="宋体"/>
          <w:b/>
          <w:spacing w:val="30"/>
          <w:sz w:val="32"/>
          <w:u w:val="single"/>
        </w:rPr>
        <w:t xml:space="preserve"> </w:t>
      </w:r>
      <w:r>
        <w:rPr>
          <w:rFonts w:ascii="宋体" w:hAnsi="宋体" w:hint="eastAsia"/>
          <w:kern w:val="0"/>
          <w:sz w:val="30"/>
          <w:u w:val="single"/>
        </w:rPr>
        <w:t xml:space="preserve">  </w:t>
      </w:r>
      <w:r w:rsidR="005D7EA9">
        <w:rPr>
          <w:rFonts w:ascii="宋体" w:hAnsi="宋体" w:hint="eastAsia"/>
          <w:kern w:val="0"/>
          <w:sz w:val="30"/>
          <w:u w:val="single"/>
        </w:rPr>
        <w:t xml:space="preserve">     </w:t>
      </w:r>
      <w:r>
        <w:rPr>
          <w:rFonts w:ascii="宋体" w:hAnsi="宋体" w:hint="eastAsia"/>
          <w:kern w:val="0"/>
          <w:sz w:val="30"/>
          <w:u w:val="single"/>
        </w:rPr>
        <w:t xml:space="preserve"> </w:t>
      </w:r>
      <w:r w:rsidR="005D7EA9">
        <w:rPr>
          <w:rFonts w:ascii="宋体" w:hAnsi="宋体" w:hint="eastAsia"/>
          <w:kern w:val="0"/>
          <w:sz w:val="30"/>
          <w:u w:val="single"/>
        </w:rPr>
        <w:t xml:space="preserve"> </w:t>
      </w:r>
      <w:r>
        <w:rPr>
          <w:rFonts w:ascii="宋体" w:hAnsi="宋体" w:hint="eastAsia"/>
          <w:kern w:val="0"/>
          <w:sz w:val="30"/>
          <w:u w:val="single"/>
        </w:rPr>
        <w:t>黄 兴 国</w:t>
      </w:r>
      <w:r>
        <w:rPr>
          <w:rFonts w:ascii="宋体"/>
          <w:b/>
          <w:spacing w:val="30"/>
          <w:sz w:val="32"/>
          <w:u w:val="single"/>
        </w:rPr>
        <w:t xml:space="preserve">   </w:t>
      </w:r>
      <w:r w:rsidR="005D7EA9">
        <w:rPr>
          <w:rFonts w:ascii="宋体" w:hint="eastAsia"/>
          <w:b/>
          <w:spacing w:val="30"/>
          <w:sz w:val="32"/>
          <w:u w:val="single"/>
        </w:rPr>
        <w:t xml:space="preserve">   </w:t>
      </w:r>
      <w:r>
        <w:rPr>
          <w:rFonts w:ascii="宋体"/>
          <w:b/>
          <w:spacing w:val="30"/>
          <w:sz w:val="32"/>
          <w:u w:val="single"/>
        </w:rPr>
        <w:t xml:space="preserve">      </w:t>
      </w:r>
      <w:r>
        <w:rPr>
          <w:rFonts w:ascii="宋体"/>
          <w:spacing w:val="30"/>
          <w:sz w:val="32"/>
          <w:u w:val="single"/>
        </w:rPr>
        <w:tab/>
      </w:r>
    </w:p>
    <w:p w:rsidR="008B10D8" w:rsidRDefault="00163B3F">
      <w:pPr>
        <w:spacing w:line="600" w:lineRule="exact"/>
        <w:rPr>
          <w:rFonts w:ascii="宋体"/>
          <w:sz w:val="32"/>
        </w:rPr>
      </w:pPr>
      <w:r>
        <w:rPr>
          <w:rFonts w:ascii="宋体" w:hint="eastAsia"/>
          <w:sz w:val="32"/>
        </w:rPr>
        <w:t>所 在 单 位</w:t>
      </w:r>
      <w:r>
        <w:rPr>
          <w:rFonts w:ascii="宋体"/>
          <w:sz w:val="32"/>
        </w:rPr>
        <w:t xml:space="preserve"> </w:t>
      </w:r>
      <w:r>
        <w:rPr>
          <w:rFonts w:ascii="宋体"/>
          <w:sz w:val="32"/>
          <w:u w:val="single"/>
        </w:rPr>
        <w:t xml:space="preserve">   </w:t>
      </w:r>
      <w:r>
        <w:rPr>
          <w:rFonts w:ascii="宋体"/>
          <w:b/>
          <w:sz w:val="32"/>
          <w:u w:val="single"/>
        </w:rPr>
        <w:t xml:space="preserve">  </w:t>
      </w:r>
      <w:r>
        <w:rPr>
          <w:rFonts w:ascii="宋体" w:hAnsi="宋体" w:hint="eastAsia"/>
          <w:kern w:val="0"/>
          <w:sz w:val="30"/>
          <w:u w:val="single"/>
        </w:rPr>
        <w:t>泰 兴 市 实 验 初 级 中 学</w:t>
      </w:r>
      <w:r>
        <w:rPr>
          <w:rFonts w:ascii="宋体"/>
          <w:b/>
          <w:sz w:val="32"/>
          <w:u w:val="single"/>
        </w:rPr>
        <w:t xml:space="preserve">        </w:t>
      </w:r>
      <w:r>
        <w:rPr>
          <w:rFonts w:ascii="宋体"/>
          <w:sz w:val="32"/>
          <w:u w:val="single"/>
        </w:rPr>
        <w:tab/>
        <w:t xml:space="preserve"> </w:t>
      </w:r>
      <w:r>
        <w:rPr>
          <w:rFonts w:ascii="宋体" w:hint="eastAsia"/>
          <w:sz w:val="32"/>
          <w:u w:val="single"/>
        </w:rPr>
        <w:t xml:space="preserve">  </w:t>
      </w:r>
    </w:p>
    <w:p w:rsidR="008B10D8" w:rsidRDefault="00163B3F">
      <w:pPr>
        <w:spacing w:line="600" w:lineRule="exact"/>
        <w:rPr>
          <w:rFonts w:ascii="宋体"/>
          <w:sz w:val="32"/>
        </w:rPr>
      </w:pPr>
      <w:r>
        <w:rPr>
          <w:rFonts w:ascii="宋体" w:hint="eastAsia"/>
          <w:sz w:val="32"/>
        </w:rPr>
        <w:t>填 表 日 期</w:t>
      </w:r>
      <w:r>
        <w:rPr>
          <w:rFonts w:ascii="宋体"/>
          <w:sz w:val="32"/>
        </w:rPr>
        <w:t xml:space="preserve"> </w:t>
      </w:r>
      <w:r>
        <w:rPr>
          <w:rFonts w:ascii="宋体" w:hint="eastAsia"/>
          <w:sz w:val="32"/>
        </w:rPr>
        <w:t xml:space="preserve"> </w:t>
      </w:r>
      <w:r>
        <w:rPr>
          <w:rFonts w:ascii="宋体"/>
          <w:b/>
          <w:sz w:val="32"/>
          <w:u w:val="single"/>
        </w:rPr>
        <w:t xml:space="preserve">   </w:t>
      </w:r>
      <w:r>
        <w:rPr>
          <w:rFonts w:ascii="宋体"/>
          <w:sz w:val="32"/>
          <w:u w:val="single"/>
        </w:rPr>
        <w:tab/>
        <w:t xml:space="preserve">    </w:t>
      </w:r>
      <w:r>
        <w:rPr>
          <w:rFonts w:ascii="宋体" w:hAnsi="宋体" w:hint="eastAsia"/>
          <w:bCs/>
          <w:spacing w:val="20"/>
          <w:sz w:val="30"/>
          <w:u w:val="single"/>
        </w:rPr>
        <w:t>2018  年  3 月</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rPr>
        <w:t xml:space="preserve"> </w:t>
      </w:r>
    </w:p>
    <w:p w:rsidR="008B10D8" w:rsidRDefault="008B10D8">
      <w:pPr>
        <w:spacing w:line="600" w:lineRule="exact"/>
        <w:jc w:val="center"/>
        <w:rPr>
          <w:rFonts w:ascii="宋体"/>
          <w:sz w:val="32"/>
        </w:rPr>
      </w:pPr>
    </w:p>
    <w:p w:rsidR="008B10D8" w:rsidRDefault="008B10D8">
      <w:pPr>
        <w:jc w:val="center"/>
        <w:rPr>
          <w:b/>
          <w:sz w:val="44"/>
        </w:rPr>
      </w:pPr>
    </w:p>
    <w:p w:rsidR="008B10D8" w:rsidRDefault="008B10D8">
      <w:pPr>
        <w:jc w:val="center"/>
        <w:rPr>
          <w:b/>
          <w:sz w:val="44"/>
        </w:rPr>
      </w:pPr>
    </w:p>
    <w:p w:rsidR="008B10D8" w:rsidRDefault="008B10D8">
      <w:pPr>
        <w:jc w:val="center"/>
        <w:rPr>
          <w:b/>
          <w:sz w:val="44"/>
        </w:rPr>
      </w:pPr>
    </w:p>
    <w:p w:rsidR="008B10D8" w:rsidRDefault="00163B3F">
      <w:pPr>
        <w:jc w:val="center"/>
        <w:rPr>
          <w:rFonts w:ascii="宋体" w:hAnsi="宋体"/>
          <w:bCs/>
          <w:sz w:val="28"/>
        </w:rPr>
      </w:pPr>
      <w:r>
        <w:rPr>
          <w:rFonts w:ascii="宋体" w:hAnsi="宋体" w:hint="eastAsia"/>
          <w:bCs/>
          <w:sz w:val="28"/>
        </w:rPr>
        <w:t>泰州市</w:t>
      </w:r>
      <w:r>
        <w:rPr>
          <w:rFonts w:ascii="宋体" w:hAnsi="宋体"/>
          <w:bCs/>
          <w:sz w:val="28"/>
        </w:rPr>
        <w:t>教育局</w:t>
      </w:r>
      <w:r>
        <w:rPr>
          <w:rFonts w:ascii="宋体" w:hAnsi="宋体" w:hint="eastAsia"/>
          <w:bCs/>
          <w:sz w:val="28"/>
        </w:rPr>
        <w:t>电化教育馆  泰州市教育</w:t>
      </w:r>
      <w:r>
        <w:rPr>
          <w:rFonts w:ascii="宋体" w:hAnsi="宋体"/>
          <w:bCs/>
          <w:sz w:val="28"/>
        </w:rPr>
        <w:t>科学研究所</w:t>
      </w:r>
      <w:r>
        <w:rPr>
          <w:rFonts w:ascii="宋体" w:hAnsi="宋体" w:hint="eastAsia"/>
          <w:bCs/>
          <w:sz w:val="28"/>
        </w:rPr>
        <w:t xml:space="preserve"> 制</w:t>
      </w:r>
    </w:p>
    <w:p w:rsidR="008B10D8" w:rsidRDefault="00163B3F">
      <w:pPr>
        <w:jc w:val="center"/>
        <w:rPr>
          <w:rFonts w:ascii="宋体" w:hAnsi="宋体"/>
          <w:bCs/>
          <w:sz w:val="28"/>
        </w:rPr>
      </w:pPr>
      <w:r>
        <w:rPr>
          <w:rFonts w:ascii="宋体" w:hAnsi="宋体" w:hint="eastAsia"/>
          <w:bCs/>
          <w:sz w:val="28"/>
        </w:rPr>
        <w:t>201</w:t>
      </w:r>
      <w:r>
        <w:rPr>
          <w:rFonts w:ascii="宋体" w:hAnsi="宋体"/>
          <w:bCs/>
          <w:sz w:val="28"/>
        </w:rPr>
        <w:t>8</w:t>
      </w:r>
      <w:r>
        <w:rPr>
          <w:rFonts w:ascii="宋体" w:hAnsi="宋体" w:hint="eastAsia"/>
          <w:bCs/>
          <w:sz w:val="28"/>
        </w:rPr>
        <w:t>年1月</w:t>
      </w:r>
    </w:p>
    <w:p w:rsidR="008B10D8" w:rsidRDefault="00732FD6">
      <w:pPr>
        <w:spacing w:line="240" w:lineRule="auto"/>
        <w:rPr>
          <w:rFonts w:ascii="楷体_GB2312" w:eastAsia="楷体_GB2312"/>
          <w:b/>
          <w:sz w:val="24"/>
        </w:rPr>
      </w:pPr>
      <w:r>
        <w:rPr>
          <w:rFonts w:ascii="楷体_GB2312" w:eastAsia="楷体_GB2312"/>
          <w:b/>
          <w:sz w:val="24"/>
        </w:rPr>
        <w:t xml:space="preserve"> </w:t>
      </w:r>
    </w:p>
    <w:tbl>
      <w:tblPr>
        <w:tblpPr w:leftFromText="180" w:rightFromText="180" w:vertAnchor="text" w:horzAnchor="margin" w:tblpY="13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32FD6" w:rsidTr="00732FD6">
        <w:trPr>
          <w:cantSplit/>
          <w:trHeight w:val="10338"/>
        </w:trPr>
        <w:tc>
          <w:tcPr>
            <w:tcW w:w="8522" w:type="dxa"/>
          </w:tcPr>
          <w:p w:rsidR="00732FD6" w:rsidRDefault="00732FD6" w:rsidP="00732FD6">
            <w:r>
              <w:rPr>
                <w:rFonts w:hint="eastAsia"/>
              </w:rPr>
              <w:lastRenderedPageBreak/>
              <w:t>一、开题活动简况：开题时间、地点、主持人、评议专家（课题组外专家，应不少于</w:t>
            </w:r>
            <w:r>
              <w:rPr>
                <w:rFonts w:hint="eastAsia"/>
              </w:rPr>
              <w:t>2</w:t>
            </w:r>
            <w:r>
              <w:rPr>
                <w:rFonts w:hint="eastAsia"/>
              </w:rPr>
              <w:t>人）、参与人员等。</w:t>
            </w:r>
          </w:p>
          <w:p w:rsidR="00732FD6" w:rsidRDefault="00732FD6" w:rsidP="00732FD6">
            <w:pPr>
              <w:ind w:firstLineChars="200" w:firstLine="420"/>
            </w:pPr>
            <w:r>
              <w:rPr>
                <w:rFonts w:hint="eastAsia"/>
              </w:rPr>
              <w:t>开题时间：</w:t>
            </w:r>
            <w:r>
              <w:rPr>
                <w:rFonts w:hint="eastAsia"/>
              </w:rPr>
              <w:t>2018</w:t>
            </w:r>
            <w:r>
              <w:rPr>
                <w:rFonts w:hint="eastAsia"/>
              </w:rPr>
              <w:t>年</w:t>
            </w:r>
            <w:r>
              <w:rPr>
                <w:rFonts w:hint="eastAsia"/>
              </w:rPr>
              <w:t>3</w:t>
            </w:r>
            <w:r>
              <w:rPr>
                <w:rFonts w:hint="eastAsia"/>
              </w:rPr>
              <w:t>月</w:t>
            </w:r>
            <w:r>
              <w:rPr>
                <w:rFonts w:hint="eastAsia"/>
              </w:rPr>
              <w:t>18</w:t>
            </w:r>
            <w:r>
              <w:rPr>
                <w:rFonts w:hint="eastAsia"/>
              </w:rPr>
              <w:t>日</w:t>
            </w:r>
          </w:p>
          <w:p w:rsidR="00732FD6" w:rsidRDefault="00732FD6" w:rsidP="00732FD6">
            <w:pPr>
              <w:ind w:firstLineChars="200" w:firstLine="420"/>
            </w:pPr>
            <w:r>
              <w:rPr>
                <w:rFonts w:hint="eastAsia"/>
              </w:rPr>
              <w:t>开题地点：泰兴师</w:t>
            </w:r>
            <w:proofErr w:type="gramStart"/>
            <w:r>
              <w:rPr>
                <w:rFonts w:hint="eastAsia"/>
              </w:rPr>
              <w:t>范</w:t>
            </w:r>
            <w:proofErr w:type="gramEnd"/>
            <w:r>
              <w:rPr>
                <w:rFonts w:hint="eastAsia"/>
              </w:rPr>
              <w:t>附属小学（</w:t>
            </w:r>
            <w:proofErr w:type="gramStart"/>
            <w:r>
              <w:rPr>
                <w:rFonts w:hint="eastAsia"/>
              </w:rPr>
              <w:t>东润校区</w:t>
            </w:r>
            <w:proofErr w:type="gramEnd"/>
            <w:r>
              <w:rPr>
                <w:rFonts w:hint="eastAsia"/>
              </w:rPr>
              <w:t>）</w:t>
            </w:r>
          </w:p>
          <w:p w:rsidR="00732FD6" w:rsidRDefault="00732FD6" w:rsidP="00732FD6">
            <w:pPr>
              <w:ind w:firstLineChars="200" w:firstLine="420"/>
            </w:pPr>
            <w:r>
              <w:rPr>
                <w:rFonts w:hint="eastAsia"/>
              </w:rPr>
              <w:t>主持人：</w:t>
            </w:r>
            <w:proofErr w:type="gramStart"/>
            <w:r>
              <w:rPr>
                <w:rFonts w:hint="eastAsia"/>
              </w:rPr>
              <w:t>顾慧君</w:t>
            </w:r>
            <w:proofErr w:type="gramEnd"/>
          </w:p>
          <w:p w:rsidR="00732FD6" w:rsidRDefault="00732FD6" w:rsidP="00732FD6">
            <w:pPr>
              <w:ind w:firstLineChars="200" w:firstLine="420"/>
            </w:pPr>
            <w:r>
              <w:rPr>
                <w:rFonts w:hint="eastAsia"/>
              </w:rPr>
              <w:t>评议专家：</w:t>
            </w:r>
            <w:proofErr w:type="gramStart"/>
            <w:r>
              <w:rPr>
                <w:rFonts w:hint="eastAsia"/>
              </w:rPr>
              <w:t>胡唐明</w:t>
            </w:r>
            <w:proofErr w:type="gramEnd"/>
            <w:r>
              <w:rPr>
                <w:rFonts w:hint="eastAsia"/>
              </w:rPr>
              <w:t xml:space="preserve">  </w:t>
            </w:r>
            <w:r>
              <w:rPr>
                <w:rFonts w:hint="eastAsia"/>
              </w:rPr>
              <w:t>张光耀</w:t>
            </w:r>
            <w:r>
              <w:rPr>
                <w:rFonts w:hint="eastAsia"/>
              </w:rPr>
              <w:t xml:space="preserve">   </w:t>
            </w:r>
            <w:r>
              <w:rPr>
                <w:rFonts w:hint="eastAsia"/>
              </w:rPr>
              <w:t>丁家荣</w:t>
            </w:r>
          </w:p>
          <w:p w:rsidR="00732FD6" w:rsidRDefault="00732FD6" w:rsidP="00732FD6">
            <w:pPr>
              <w:ind w:firstLineChars="200" w:firstLine="420"/>
            </w:pPr>
            <w:r>
              <w:rPr>
                <w:rFonts w:hint="eastAsia"/>
              </w:rPr>
              <w:t>参与人员：王静</w:t>
            </w:r>
            <w:r>
              <w:rPr>
                <w:rFonts w:hint="eastAsia"/>
              </w:rPr>
              <w:t xml:space="preserve">  </w:t>
            </w:r>
            <w:r>
              <w:rPr>
                <w:rFonts w:hint="eastAsia"/>
              </w:rPr>
              <w:t>黄兴国</w:t>
            </w:r>
            <w:r>
              <w:rPr>
                <w:rFonts w:hint="eastAsia"/>
              </w:rPr>
              <w:t xml:space="preserve">  </w:t>
            </w:r>
            <w:r>
              <w:rPr>
                <w:rFonts w:hint="eastAsia"/>
              </w:rPr>
              <w:t>张军华</w:t>
            </w:r>
            <w:r>
              <w:rPr>
                <w:rFonts w:hint="eastAsia"/>
              </w:rPr>
              <w:t xml:space="preserve"> </w:t>
            </w:r>
            <w:bookmarkStart w:id="0" w:name="_GoBack"/>
            <w:bookmarkEnd w:id="0"/>
            <w:r>
              <w:rPr>
                <w:rFonts w:hint="eastAsia"/>
              </w:rPr>
              <w:t>丁淑莉</w:t>
            </w:r>
            <w:r>
              <w:rPr>
                <w:rFonts w:hint="eastAsia"/>
              </w:rPr>
              <w:t xml:space="preserve"> </w:t>
            </w:r>
            <w:r>
              <w:rPr>
                <w:rFonts w:hint="eastAsia"/>
              </w:rPr>
              <w:t>孙琴</w:t>
            </w:r>
            <w:r>
              <w:rPr>
                <w:rFonts w:hint="eastAsia"/>
              </w:rPr>
              <w:t xml:space="preserve">  </w:t>
            </w:r>
            <w:r>
              <w:rPr>
                <w:rFonts w:hint="eastAsia"/>
              </w:rPr>
              <w:t>朱晶</w:t>
            </w:r>
            <w:r>
              <w:rPr>
                <w:rFonts w:hint="eastAsia"/>
              </w:rPr>
              <w:t xml:space="preserve">  </w:t>
            </w:r>
            <w:r>
              <w:rPr>
                <w:rFonts w:hint="eastAsia"/>
              </w:rPr>
              <w:t>郭洁</w:t>
            </w:r>
            <w:r>
              <w:rPr>
                <w:rFonts w:hint="eastAsia"/>
              </w:rPr>
              <w:t xml:space="preserve">  </w:t>
            </w:r>
            <w:r>
              <w:rPr>
                <w:rFonts w:hint="eastAsia"/>
              </w:rPr>
              <w:t>周伟</w:t>
            </w:r>
            <w:r>
              <w:rPr>
                <w:rFonts w:hint="eastAsia"/>
              </w:rPr>
              <w:t xml:space="preserve">  </w:t>
            </w:r>
            <w:r>
              <w:rPr>
                <w:rFonts w:hint="eastAsia"/>
              </w:rPr>
              <w:t>戴静</w:t>
            </w:r>
          </w:p>
          <w:p w:rsidR="00732FD6" w:rsidRPr="00732FD6" w:rsidRDefault="00732FD6" w:rsidP="00732FD6"/>
          <w:p w:rsidR="00732FD6" w:rsidRPr="00732FD6" w:rsidRDefault="00732FD6" w:rsidP="00732FD6"/>
          <w:p w:rsidR="00732FD6" w:rsidRPr="00732FD6" w:rsidRDefault="00732FD6" w:rsidP="00732FD6"/>
          <w:p w:rsidR="00732FD6" w:rsidRPr="00732FD6" w:rsidRDefault="00732FD6" w:rsidP="00732FD6"/>
          <w:p w:rsidR="00732FD6" w:rsidRPr="00732FD6" w:rsidRDefault="00732FD6" w:rsidP="00732FD6"/>
          <w:p w:rsidR="00732FD6" w:rsidRPr="00732FD6" w:rsidRDefault="00732FD6" w:rsidP="00732FD6"/>
          <w:p w:rsidR="00732FD6" w:rsidRPr="00732FD6" w:rsidRDefault="00732FD6" w:rsidP="00732FD6"/>
          <w:p w:rsidR="00732FD6" w:rsidRDefault="00732FD6" w:rsidP="00732FD6"/>
          <w:p w:rsidR="00732FD6" w:rsidRDefault="00732FD6" w:rsidP="00732FD6">
            <w:pPr>
              <w:ind w:firstLineChars="200" w:firstLine="420"/>
            </w:pPr>
          </w:p>
          <w:p w:rsidR="00732FD6" w:rsidRDefault="00732FD6" w:rsidP="00732FD6">
            <w:pPr>
              <w:ind w:firstLineChars="200" w:firstLine="420"/>
            </w:pPr>
          </w:p>
          <w:p w:rsidR="00732FD6" w:rsidRDefault="00732FD6" w:rsidP="00732FD6">
            <w:pPr>
              <w:ind w:firstLineChars="200" w:firstLine="420"/>
            </w:pPr>
          </w:p>
          <w:p w:rsidR="00732FD6" w:rsidRDefault="00732FD6" w:rsidP="00732FD6">
            <w:pPr>
              <w:ind w:firstLineChars="200" w:firstLine="420"/>
            </w:pPr>
          </w:p>
          <w:p w:rsidR="00732FD6" w:rsidRDefault="00732FD6" w:rsidP="00732FD6"/>
          <w:p w:rsidR="00732FD6" w:rsidRPr="00732FD6" w:rsidRDefault="00732FD6" w:rsidP="00732FD6"/>
        </w:tc>
      </w:tr>
    </w:tbl>
    <w:p w:rsidR="008B10D8" w:rsidRDefault="008B10D8">
      <w:pPr>
        <w:rPr>
          <w:vanish/>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4"/>
        <w:gridCol w:w="4284"/>
      </w:tblGrid>
      <w:tr w:rsidR="008B10D8">
        <w:trPr>
          <w:cantSplit/>
          <w:trHeight w:val="70"/>
        </w:trPr>
        <w:tc>
          <w:tcPr>
            <w:tcW w:w="8568" w:type="dxa"/>
            <w:gridSpan w:val="2"/>
          </w:tcPr>
          <w:p w:rsidR="008B10D8" w:rsidRDefault="00163B3F" w:rsidP="00847DCC">
            <w:pPr>
              <w:pStyle w:val="10"/>
            </w:pPr>
            <w:r>
              <w:rPr>
                <w:rFonts w:hint="eastAsia"/>
              </w:rPr>
              <w:lastRenderedPageBreak/>
              <w:t>二、开题报告要点：研究现状、研究目标、研究内容、研究方法、研究过程、工作分工、预期成果等，要求具体明确、可操作，限</w:t>
            </w:r>
            <w:r>
              <w:rPr>
                <w:rFonts w:hint="eastAsia"/>
              </w:rPr>
              <w:t>2000</w:t>
            </w:r>
            <w:r>
              <w:rPr>
                <w:rFonts w:hint="eastAsia"/>
              </w:rPr>
              <w:t>字左右。</w:t>
            </w:r>
          </w:p>
          <w:p w:rsidR="000E2671" w:rsidRPr="00782D16" w:rsidRDefault="000E2671" w:rsidP="00782D16">
            <w:pPr>
              <w:pStyle w:val="a9"/>
              <w:widowControl w:val="0"/>
              <w:numPr>
                <w:ilvl w:val="0"/>
                <w:numId w:val="2"/>
              </w:numPr>
              <w:spacing w:line="360" w:lineRule="exact"/>
              <w:ind w:firstLineChars="0"/>
              <w:jc w:val="both"/>
              <w:rPr>
                <w:rFonts w:ascii="宋体" w:hAnsi="宋体"/>
                <w:b/>
                <w:color w:val="000000"/>
                <w:sz w:val="30"/>
                <w:szCs w:val="30"/>
              </w:rPr>
            </w:pPr>
            <w:r w:rsidRPr="00782D16">
              <w:rPr>
                <w:rFonts w:ascii="宋体" w:hAnsi="宋体" w:hint="eastAsia"/>
                <w:b/>
                <w:color w:val="000000"/>
                <w:sz w:val="30"/>
                <w:szCs w:val="30"/>
              </w:rPr>
              <w:t>研究背景和</w:t>
            </w:r>
            <w:r w:rsidRPr="00782D16">
              <w:rPr>
                <w:rFonts w:ascii="宋体" w:hAnsi="宋体"/>
                <w:b/>
                <w:color w:val="000000"/>
                <w:sz w:val="30"/>
                <w:szCs w:val="30"/>
              </w:rPr>
              <w:t>意义</w:t>
            </w:r>
          </w:p>
          <w:p w:rsidR="000E2671" w:rsidRDefault="000E2671" w:rsidP="000E2671">
            <w:pPr>
              <w:spacing w:line="360" w:lineRule="exact"/>
              <w:rPr>
                <w:rFonts w:ascii="宋体" w:hAnsi="宋体" w:cs="仿宋"/>
                <w:b/>
                <w:bCs/>
                <w:color w:val="000000"/>
                <w:kern w:val="0"/>
                <w:sz w:val="24"/>
              </w:rPr>
            </w:pPr>
            <w:r>
              <w:rPr>
                <w:rFonts w:ascii="宋体" w:hAnsi="宋体" w:cs="仿宋" w:hint="eastAsia"/>
                <w:b/>
                <w:bCs/>
                <w:color w:val="000000"/>
                <w:kern w:val="0"/>
                <w:sz w:val="24"/>
              </w:rPr>
              <w:t xml:space="preserve">    1．本课题研究的背景：</w:t>
            </w:r>
          </w:p>
          <w:p w:rsidR="000E2671" w:rsidRDefault="000E2671" w:rsidP="000E2671">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随着素质教育的发展和教育信息化的推进，泰州地区首推“泰微课”，要求在泰州市中小学普及“泰微课”教育。而“泰微课”与课程的整合，是普及“泰微课”的关键，是“泰微课”和其他学科教学双赢的一种教学模式。“泰微课”是当今教育发展的大趋势，以网络技术和多媒体技术为核心的“泰微课”已成为拓展学生学习能力的创造性工具。为了适应这个发展趋势，我市已经确定在中小学普及“泰微课”教育，同时要加强“泰微课”与其他课程的整合。实施新一轮课程改革的目的是全面推进素质教育，而素质教育的核心是创新能力的培养。因此，开展“泰微课”与学科教学整合的课题研究已成为当务之急，“课程整合”的教学模式是我国面向21世纪基础教育教学改革的新视点。</w:t>
            </w:r>
          </w:p>
          <w:p w:rsidR="000E2671" w:rsidRDefault="000E2671" w:rsidP="000E2671">
            <w:pPr>
              <w:spacing w:line="360" w:lineRule="exact"/>
              <w:rPr>
                <w:rFonts w:ascii="宋体" w:hAnsi="宋体" w:cs="仿宋"/>
                <w:b/>
                <w:bCs/>
                <w:color w:val="000000"/>
                <w:kern w:val="0"/>
                <w:sz w:val="24"/>
              </w:rPr>
            </w:pPr>
            <w:r>
              <w:rPr>
                <w:rFonts w:ascii="宋体" w:hAnsi="宋体" w:cs="仿宋" w:hint="eastAsia"/>
                <w:b/>
                <w:bCs/>
                <w:color w:val="000000"/>
                <w:kern w:val="0"/>
                <w:sz w:val="24"/>
              </w:rPr>
              <w:t xml:space="preserve">    2．本课题研究的意义：</w:t>
            </w:r>
          </w:p>
          <w:p w:rsidR="000E2671" w:rsidRDefault="000E2671" w:rsidP="000E2671">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通过“泰微课”与学科教学的整合，可以改变教学内容的呈现方式、学生的学习方式、教师的教学方式和师生的互动方式，促进学生能力的发展和整体素质的提升；教会学生学会运用“泰微课”资源进行自主学习；促进教师掌握和运用“泰微课”资源全面提高教学质量；培养一批能熟练地将“泰微课”与学科课程整合起来的骨干教师，给全校教师起好示范作用，全面推进我校的“泰微课”建设的进程。</w:t>
            </w:r>
          </w:p>
          <w:p w:rsidR="000E2671" w:rsidRPr="00782D16" w:rsidRDefault="000E2671" w:rsidP="00782D16">
            <w:pPr>
              <w:pStyle w:val="a9"/>
              <w:widowControl w:val="0"/>
              <w:numPr>
                <w:ilvl w:val="0"/>
                <w:numId w:val="2"/>
              </w:numPr>
              <w:spacing w:line="360" w:lineRule="exact"/>
              <w:ind w:firstLineChars="0"/>
              <w:jc w:val="both"/>
              <w:rPr>
                <w:rFonts w:ascii="宋体" w:hAnsi="宋体"/>
                <w:b/>
                <w:color w:val="000000"/>
                <w:sz w:val="30"/>
                <w:szCs w:val="30"/>
              </w:rPr>
            </w:pPr>
            <w:r w:rsidRPr="00782D16">
              <w:rPr>
                <w:rFonts w:ascii="宋体" w:hAnsi="宋体" w:hint="eastAsia"/>
                <w:b/>
                <w:color w:val="000000"/>
                <w:sz w:val="30"/>
                <w:szCs w:val="30"/>
              </w:rPr>
              <w:t>课题的核心概念及其界定</w:t>
            </w:r>
          </w:p>
          <w:p w:rsidR="000147F8" w:rsidRPr="000147F8" w:rsidRDefault="000147F8" w:rsidP="00782D16">
            <w:pPr>
              <w:spacing w:line="360" w:lineRule="exact"/>
              <w:ind w:right="71" w:firstLineChars="200" w:firstLine="482"/>
              <w:rPr>
                <w:rFonts w:ascii="宋体" w:hAnsi="宋体" w:cs="仿宋"/>
                <w:bCs/>
                <w:color w:val="000000"/>
                <w:kern w:val="0"/>
                <w:sz w:val="24"/>
              </w:rPr>
            </w:pPr>
            <w:r>
              <w:rPr>
                <w:rFonts w:ascii="宋体" w:hAnsi="宋体" w:cs="仿宋" w:hint="eastAsia"/>
                <w:b/>
                <w:bCs/>
                <w:color w:val="000000"/>
                <w:kern w:val="0"/>
                <w:sz w:val="24"/>
              </w:rPr>
              <w:t>1.微课：</w:t>
            </w:r>
            <w:r w:rsidRPr="000147F8">
              <w:rPr>
                <w:rFonts w:ascii="宋体" w:hAnsi="宋体" w:cs="仿宋" w:hint="eastAsia"/>
                <w:bCs/>
                <w:color w:val="000000"/>
                <w:kern w:val="0"/>
                <w:sz w:val="24"/>
              </w:rPr>
              <w:t>是课堂教学视频(课例片段)，</w:t>
            </w:r>
            <w:proofErr w:type="gramStart"/>
            <w:r w:rsidRPr="000147F8">
              <w:rPr>
                <w:rFonts w:ascii="宋体" w:hAnsi="宋体" w:cs="仿宋" w:hint="eastAsia"/>
                <w:bCs/>
                <w:color w:val="000000"/>
                <w:kern w:val="0"/>
                <w:sz w:val="24"/>
              </w:rPr>
              <w:t>微课只</w:t>
            </w:r>
            <w:proofErr w:type="gramEnd"/>
            <w:r w:rsidRPr="000147F8">
              <w:rPr>
                <w:rFonts w:ascii="宋体" w:hAnsi="宋体" w:cs="仿宋" w:hint="eastAsia"/>
                <w:bCs/>
                <w:color w:val="000000"/>
                <w:kern w:val="0"/>
                <w:sz w:val="24"/>
              </w:rPr>
              <w:t>讲授一两个知识点，没有复杂的课程体系，也没有众多的教学目标与教学对象，看似没有系统性和全面性，许多人称之为</w:t>
            </w:r>
            <w:r>
              <w:rPr>
                <w:rFonts w:ascii="宋体" w:hAnsi="宋体" w:cs="仿宋" w:hint="eastAsia"/>
                <w:bCs/>
                <w:color w:val="000000"/>
                <w:kern w:val="0"/>
                <w:sz w:val="24"/>
              </w:rPr>
              <w:t>“</w:t>
            </w:r>
            <w:r w:rsidRPr="000147F8">
              <w:rPr>
                <w:rFonts w:ascii="宋体" w:hAnsi="宋体" w:cs="仿宋" w:hint="eastAsia"/>
                <w:bCs/>
                <w:color w:val="000000"/>
                <w:kern w:val="0"/>
                <w:sz w:val="24"/>
              </w:rPr>
              <w:t>碎片化</w:t>
            </w:r>
            <w:r>
              <w:rPr>
                <w:rFonts w:ascii="宋体" w:hAnsi="宋体" w:cs="仿宋" w:hint="eastAsia"/>
                <w:bCs/>
                <w:color w:val="000000"/>
                <w:kern w:val="0"/>
                <w:sz w:val="24"/>
              </w:rPr>
              <w:t>”</w:t>
            </w:r>
            <w:r w:rsidRPr="000147F8">
              <w:rPr>
                <w:rFonts w:ascii="宋体" w:hAnsi="宋体" w:cs="仿宋" w:hint="eastAsia"/>
                <w:bCs/>
                <w:color w:val="000000"/>
                <w:kern w:val="0"/>
                <w:sz w:val="24"/>
              </w:rPr>
              <w:t>。</w:t>
            </w:r>
            <w:r>
              <w:rPr>
                <w:rFonts w:ascii="宋体" w:hAnsi="宋体" w:cs="仿宋" w:hint="eastAsia"/>
                <w:bCs/>
                <w:color w:val="000000"/>
                <w:kern w:val="0"/>
                <w:sz w:val="24"/>
              </w:rPr>
              <w:t>“</w:t>
            </w:r>
            <w:r w:rsidRPr="000147F8">
              <w:rPr>
                <w:rFonts w:ascii="宋体" w:hAnsi="宋体" w:cs="仿宋"/>
                <w:bCs/>
                <w:color w:val="000000"/>
                <w:kern w:val="0"/>
                <w:sz w:val="24"/>
              </w:rPr>
              <w:t>微课</w:t>
            </w:r>
            <w:r>
              <w:rPr>
                <w:rFonts w:ascii="宋体" w:hAnsi="宋体" w:cs="仿宋" w:hint="eastAsia"/>
                <w:bCs/>
                <w:color w:val="000000"/>
                <w:kern w:val="0"/>
                <w:sz w:val="24"/>
              </w:rPr>
              <w:t>”</w:t>
            </w:r>
            <w:r w:rsidRPr="000147F8">
              <w:rPr>
                <w:rFonts w:ascii="宋体" w:hAnsi="宋体" w:cs="仿宋"/>
                <w:bCs/>
                <w:color w:val="000000"/>
                <w:kern w:val="0"/>
                <w:sz w:val="24"/>
              </w:rPr>
              <w:t>主要是为了突出课堂教学中某个学科知识点</w:t>
            </w:r>
            <w:r>
              <w:rPr>
                <w:rFonts w:ascii="宋体" w:hAnsi="宋体" w:cs="仿宋" w:hint="eastAsia"/>
                <w:bCs/>
                <w:color w:val="000000"/>
                <w:kern w:val="0"/>
                <w:sz w:val="24"/>
              </w:rPr>
              <w:t>（</w:t>
            </w:r>
            <w:r w:rsidRPr="000147F8">
              <w:rPr>
                <w:rFonts w:ascii="宋体" w:hAnsi="宋体" w:cs="仿宋"/>
                <w:bCs/>
                <w:color w:val="000000"/>
                <w:kern w:val="0"/>
                <w:sz w:val="24"/>
              </w:rPr>
              <w:t>如教学中重点、难点、疑点内容</w:t>
            </w:r>
            <w:r>
              <w:rPr>
                <w:rFonts w:ascii="宋体" w:hAnsi="宋体" w:cs="仿宋" w:hint="eastAsia"/>
                <w:bCs/>
                <w:color w:val="000000"/>
                <w:kern w:val="0"/>
                <w:sz w:val="24"/>
              </w:rPr>
              <w:t>）</w:t>
            </w:r>
            <w:r w:rsidRPr="000147F8">
              <w:rPr>
                <w:rFonts w:ascii="宋体" w:hAnsi="宋体" w:cs="仿宋"/>
                <w:bCs/>
                <w:color w:val="000000"/>
                <w:kern w:val="0"/>
                <w:sz w:val="24"/>
              </w:rPr>
              <w:t>的教学，或是反映课堂中某个教学环节、教学主题的教与学活动，相对于传统一节课要完成的复杂众多的教学内容，</w:t>
            </w:r>
            <w:r>
              <w:rPr>
                <w:rFonts w:ascii="宋体" w:hAnsi="宋体" w:cs="仿宋" w:hint="eastAsia"/>
                <w:bCs/>
                <w:color w:val="000000"/>
                <w:kern w:val="0"/>
                <w:sz w:val="24"/>
              </w:rPr>
              <w:t>“</w:t>
            </w:r>
            <w:r w:rsidRPr="000147F8">
              <w:rPr>
                <w:rFonts w:ascii="宋体" w:hAnsi="宋体" w:cs="仿宋"/>
                <w:bCs/>
                <w:color w:val="000000"/>
                <w:kern w:val="0"/>
                <w:sz w:val="24"/>
              </w:rPr>
              <w:t>微课</w:t>
            </w:r>
            <w:r>
              <w:rPr>
                <w:rFonts w:ascii="宋体" w:hAnsi="宋体" w:cs="仿宋" w:hint="eastAsia"/>
                <w:bCs/>
                <w:color w:val="000000"/>
                <w:kern w:val="0"/>
                <w:sz w:val="24"/>
              </w:rPr>
              <w:t>”</w:t>
            </w:r>
            <w:r w:rsidRPr="000147F8">
              <w:rPr>
                <w:rFonts w:ascii="宋体" w:hAnsi="宋体" w:cs="仿宋"/>
                <w:bCs/>
                <w:color w:val="000000"/>
                <w:kern w:val="0"/>
                <w:sz w:val="24"/>
              </w:rPr>
              <w:t>的内容更加精简，因此又可以称为</w:t>
            </w:r>
            <w:r>
              <w:rPr>
                <w:rFonts w:ascii="宋体" w:hAnsi="宋体" w:cs="仿宋" w:hint="eastAsia"/>
                <w:bCs/>
                <w:color w:val="000000"/>
                <w:kern w:val="0"/>
                <w:sz w:val="24"/>
              </w:rPr>
              <w:t>“</w:t>
            </w:r>
            <w:r w:rsidRPr="000147F8">
              <w:rPr>
                <w:rFonts w:ascii="宋体" w:hAnsi="宋体" w:cs="仿宋"/>
                <w:bCs/>
                <w:color w:val="000000"/>
                <w:kern w:val="0"/>
                <w:sz w:val="24"/>
              </w:rPr>
              <w:t>微课堂</w:t>
            </w:r>
            <w:r>
              <w:rPr>
                <w:rFonts w:ascii="宋体" w:hAnsi="宋体" w:cs="仿宋" w:hint="eastAsia"/>
                <w:bCs/>
                <w:color w:val="000000"/>
                <w:kern w:val="0"/>
                <w:sz w:val="24"/>
              </w:rPr>
              <w:t>”</w:t>
            </w:r>
            <w:r w:rsidRPr="000147F8">
              <w:rPr>
                <w:rFonts w:ascii="宋体" w:hAnsi="宋体" w:cs="仿宋"/>
                <w:bCs/>
                <w:color w:val="000000"/>
                <w:kern w:val="0"/>
                <w:sz w:val="24"/>
              </w:rPr>
              <w:t>。</w:t>
            </w:r>
          </w:p>
          <w:p w:rsidR="000E2671" w:rsidRDefault="000E2671" w:rsidP="00782D16">
            <w:pPr>
              <w:spacing w:line="360" w:lineRule="exact"/>
              <w:ind w:right="71" w:firstLineChars="200" w:firstLine="482"/>
              <w:rPr>
                <w:rFonts w:ascii="宋体" w:hAnsi="宋体" w:cs="仿宋"/>
                <w:color w:val="000000"/>
                <w:kern w:val="0"/>
                <w:sz w:val="24"/>
              </w:rPr>
            </w:pPr>
            <w:r>
              <w:rPr>
                <w:rFonts w:ascii="宋体" w:hAnsi="宋体" w:cs="仿宋" w:hint="eastAsia"/>
                <w:b/>
                <w:bCs/>
                <w:color w:val="000000"/>
                <w:kern w:val="0"/>
                <w:sz w:val="24"/>
              </w:rPr>
              <w:t>2.有效</w:t>
            </w:r>
            <w:r w:rsidR="0003029E">
              <w:rPr>
                <w:rFonts w:ascii="宋体" w:hAnsi="宋体" w:cs="仿宋" w:hint="eastAsia"/>
                <w:b/>
                <w:bCs/>
                <w:color w:val="000000"/>
                <w:kern w:val="0"/>
                <w:sz w:val="24"/>
              </w:rPr>
              <w:t>应用</w:t>
            </w:r>
            <w:r>
              <w:rPr>
                <w:rFonts w:ascii="宋体" w:hAnsi="宋体" w:cs="仿宋" w:hint="eastAsia"/>
                <w:b/>
                <w:bCs/>
                <w:color w:val="000000"/>
                <w:kern w:val="0"/>
                <w:sz w:val="24"/>
              </w:rPr>
              <w:t>：</w:t>
            </w:r>
            <w:r>
              <w:rPr>
                <w:rFonts w:ascii="宋体" w:hAnsi="宋体" w:cs="仿宋" w:hint="eastAsia"/>
                <w:color w:val="000000"/>
                <w:kern w:val="0"/>
                <w:sz w:val="24"/>
              </w:rPr>
              <w:t>不是简单地把“泰微课”仅仅作为辅助教师教学的工具，而是要实现“泰微课”与学科教学的“融合”，是要改变传统的教学模式：老师在课堂上讲课，布置家庭作业，让学生回家练习。运用</w:t>
            </w:r>
            <w:r w:rsidR="0003029E">
              <w:rPr>
                <w:rFonts w:ascii="宋体" w:hAnsi="宋体" w:cs="仿宋" w:hint="eastAsia"/>
                <w:color w:val="000000"/>
                <w:kern w:val="0"/>
                <w:sz w:val="24"/>
              </w:rPr>
              <w:t>“泰微课”的教学方式</w:t>
            </w:r>
            <w:r>
              <w:rPr>
                <w:rFonts w:ascii="宋体" w:hAnsi="宋体" w:cs="仿宋" w:hint="eastAsia"/>
                <w:color w:val="000000"/>
                <w:kern w:val="0"/>
                <w:sz w:val="24"/>
              </w:rPr>
              <w:t>：学生在家完成知识的学习，而课堂变成了老师学生之间和学生与学生之间互动的场所，包括答疑解惑、知识的运用等，从而达到更好的教育效果</w:t>
            </w:r>
            <w:r w:rsidR="0003029E">
              <w:rPr>
                <w:rFonts w:ascii="宋体" w:hAnsi="宋体" w:cs="仿宋" w:hint="eastAsia"/>
                <w:color w:val="000000"/>
                <w:kern w:val="0"/>
                <w:sz w:val="24"/>
              </w:rPr>
              <w:t>，使“泰微课”的应用最大化</w:t>
            </w:r>
            <w:r>
              <w:rPr>
                <w:rFonts w:ascii="宋体" w:hAnsi="宋体" w:cs="仿宋" w:hint="eastAsia"/>
                <w:color w:val="000000"/>
                <w:kern w:val="0"/>
                <w:sz w:val="24"/>
              </w:rPr>
              <w:t>。</w:t>
            </w:r>
          </w:p>
          <w:p w:rsidR="000E2671" w:rsidRDefault="000E2671" w:rsidP="00782D16">
            <w:pPr>
              <w:pStyle w:val="10"/>
              <w:spacing w:line="360" w:lineRule="exact"/>
              <w:ind w:firstLineChars="150" w:firstLine="452"/>
              <w:rPr>
                <w:rFonts w:ascii="宋体" w:hAnsi="宋体" w:cs="仿宋"/>
                <w:b/>
                <w:bCs/>
                <w:color w:val="000000"/>
                <w:sz w:val="30"/>
                <w:szCs w:val="30"/>
              </w:rPr>
            </w:pPr>
            <w:r>
              <w:rPr>
                <w:rFonts w:ascii="宋体" w:hAnsi="宋体" w:cs="仿宋" w:hint="eastAsia"/>
                <w:b/>
                <w:bCs/>
                <w:color w:val="000000"/>
                <w:sz w:val="30"/>
                <w:szCs w:val="30"/>
              </w:rPr>
              <w:t>三、理论依据：</w:t>
            </w:r>
          </w:p>
          <w:p w:rsidR="000E2671" w:rsidRPr="00782D16" w:rsidRDefault="000E2671" w:rsidP="00782D16">
            <w:pPr>
              <w:pStyle w:val="10"/>
              <w:spacing w:line="360" w:lineRule="exact"/>
              <w:ind w:firstLineChars="200" w:firstLine="480"/>
            </w:pPr>
            <w:r>
              <w:rPr>
                <w:rFonts w:ascii="宋体" w:hAnsi="宋体" w:cs="仿宋" w:hint="eastAsia"/>
                <w:color w:val="000000"/>
                <w:sz w:val="24"/>
              </w:rPr>
              <w:t>1</w:t>
            </w:r>
            <w:r>
              <w:rPr>
                <w:rFonts w:ascii="宋体" w:hAnsi="宋体" w:cs="仿宋" w:hint="eastAsia"/>
                <w:b/>
                <w:bCs/>
                <w:color w:val="000000"/>
                <w:sz w:val="24"/>
              </w:rPr>
              <w:t>．学习金字塔理论。</w:t>
            </w:r>
            <w:r>
              <w:rPr>
                <w:rFonts w:ascii="宋体" w:hAnsi="宋体" w:cs="仿宋" w:hint="eastAsia"/>
                <w:color w:val="000000"/>
                <w:sz w:val="24"/>
              </w:rPr>
              <w:t>学习金字塔是美国缅因州的国家训练实验室研究成果，</w:t>
            </w:r>
            <w:r w:rsidR="00847DCC">
              <w:rPr>
                <w:rFonts w:ascii="宋体" w:hAnsi="宋体" w:cs="仿宋" w:hint="eastAsia"/>
                <w:color w:val="000000"/>
                <w:sz w:val="24"/>
              </w:rPr>
              <w:t>它用数字形式形象显示了：采用不同的学习方式，学习者在两周以后还能记住内容（平均学习保持率）的多少。它是一种现代学习方式的理论。</w:t>
            </w:r>
            <w:r w:rsidR="00782D16">
              <w:t xml:space="preserve"> </w:t>
            </w:r>
          </w:p>
        </w:tc>
      </w:tr>
      <w:tr w:rsidR="000E2671">
        <w:trPr>
          <w:cantSplit/>
          <w:trHeight w:val="70"/>
        </w:trPr>
        <w:tc>
          <w:tcPr>
            <w:tcW w:w="8568" w:type="dxa"/>
            <w:gridSpan w:val="2"/>
          </w:tcPr>
          <w:p w:rsidR="000E2671" w:rsidRDefault="00782D16" w:rsidP="00847DCC">
            <w:pPr>
              <w:spacing w:line="360" w:lineRule="exact"/>
              <w:ind w:firstLineChars="200" w:firstLine="482"/>
              <w:rPr>
                <w:rFonts w:ascii="宋体" w:hAnsi="宋体" w:cs="仿宋"/>
                <w:color w:val="000000"/>
                <w:kern w:val="0"/>
                <w:sz w:val="24"/>
              </w:rPr>
            </w:pPr>
            <w:r>
              <w:rPr>
                <w:rFonts w:ascii="宋体" w:hAnsi="宋体" w:cs="仿宋" w:hint="eastAsia"/>
                <w:b/>
                <w:color w:val="000000"/>
                <w:kern w:val="0"/>
                <w:sz w:val="24"/>
              </w:rPr>
              <w:lastRenderedPageBreak/>
              <w:t>2．认知结构差异理论。</w:t>
            </w:r>
            <w:r>
              <w:rPr>
                <w:rFonts w:ascii="宋体" w:hAnsi="宋体" w:cs="仿宋" w:hint="eastAsia"/>
                <w:color w:val="000000"/>
                <w:kern w:val="0"/>
                <w:sz w:val="24"/>
              </w:rPr>
              <w:t>施万克(</w:t>
            </w:r>
            <w:proofErr w:type="spellStart"/>
            <w:r>
              <w:rPr>
                <w:rFonts w:ascii="宋体" w:hAnsi="宋体" w:cs="仿宋" w:hint="eastAsia"/>
                <w:color w:val="000000"/>
                <w:kern w:val="0"/>
                <w:sz w:val="24"/>
              </w:rPr>
              <w:t>Schwank</w:t>
            </w:r>
            <w:proofErr w:type="spellEnd"/>
            <w:r>
              <w:rPr>
                <w:rFonts w:ascii="宋体" w:hAnsi="宋体" w:cs="仿宋" w:hint="eastAsia"/>
                <w:color w:val="000000"/>
                <w:kern w:val="0"/>
                <w:sz w:val="24"/>
              </w:rPr>
              <w:t>，1986)提出了特征性和功能性认知结构理论根据“泰微课”的理念，教师可以最大限度的优化课堂教学，把课堂的时间</w:t>
            </w:r>
            <w:r w:rsidR="000E2671">
              <w:rPr>
                <w:rFonts w:ascii="宋体" w:hAnsi="宋体" w:cs="仿宋" w:hint="eastAsia"/>
                <w:color w:val="000000"/>
                <w:kern w:val="0"/>
                <w:sz w:val="24"/>
              </w:rPr>
              <w:t>还给学生。即学生可以最大限度地采用主动学习、参与式学习和团队协作学习等方式，提高学习效率。在初中学习中，有些同学需要通过“泰微课”的学习就可以领悟知识的精华；而有些同学一定要经过老师的指导才能做到真正领悟知识的内涵和精髓。有些同学习惯先学规则，再实际运用，另一些同学则相反。这在传统教学中时很难解决的矛盾，而通过“泰微课”理念创新课堂教学，则使这些成为可能。</w:t>
            </w:r>
          </w:p>
          <w:p w:rsidR="000E2671" w:rsidRDefault="000E2671" w:rsidP="00782D16">
            <w:pPr>
              <w:spacing w:line="360" w:lineRule="exact"/>
              <w:ind w:firstLineChars="150" w:firstLine="452"/>
              <w:rPr>
                <w:rFonts w:ascii="宋体" w:hAnsi="宋体" w:cs="仿宋"/>
                <w:b/>
                <w:color w:val="000000"/>
                <w:kern w:val="0"/>
                <w:sz w:val="30"/>
                <w:szCs w:val="30"/>
              </w:rPr>
            </w:pPr>
            <w:r>
              <w:rPr>
                <w:rFonts w:ascii="宋体" w:hAnsi="宋体" w:cs="仿宋" w:hint="eastAsia"/>
                <w:b/>
                <w:color w:val="000000"/>
                <w:kern w:val="0"/>
                <w:sz w:val="30"/>
                <w:szCs w:val="30"/>
              </w:rPr>
              <w:t>四、国内外同一研究领域现状与研究的价值</w:t>
            </w:r>
          </w:p>
          <w:p w:rsidR="000E2671" w:rsidRDefault="000E2671" w:rsidP="000E2671">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1.从国外来看，2007年，美国科罗拉多州</w:t>
            </w:r>
            <w:proofErr w:type="spellStart"/>
            <w:r>
              <w:rPr>
                <w:rFonts w:ascii="宋体" w:hAnsi="宋体" w:cs="仿宋" w:hint="eastAsia"/>
                <w:color w:val="000000"/>
                <w:kern w:val="0"/>
                <w:sz w:val="24"/>
              </w:rPr>
              <w:t>WoodlandPark</w:t>
            </w:r>
            <w:proofErr w:type="spellEnd"/>
            <w:r>
              <w:rPr>
                <w:rFonts w:ascii="宋体" w:hAnsi="宋体" w:cs="仿宋" w:hint="eastAsia"/>
                <w:color w:val="000000"/>
                <w:kern w:val="0"/>
                <w:sz w:val="24"/>
              </w:rPr>
              <w:t xml:space="preserve"> High School 的化学老师 Jonathan Bergmann and Aaron </w:t>
            </w:r>
            <w:proofErr w:type="spellStart"/>
            <w:r>
              <w:rPr>
                <w:rFonts w:ascii="宋体" w:hAnsi="宋体" w:cs="仿宋" w:hint="eastAsia"/>
                <w:color w:val="000000"/>
                <w:kern w:val="0"/>
                <w:sz w:val="24"/>
              </w:rPr>
              <w:t>Sams</w:t>
            </w:r>
            <w:proofErr w:type="spellEnd"/>
            <w:r>
              <w:rPr>
                <w:rFonts w:ascii="宋体" w:hAnsi="宋体" w:cs="仿宋" w:hint="eastAsia"/>
                <w:color w:val="000000"/>
                <w:kern w:val="0"/>
                <w:sz w:val="24"/>
              </w:rPr>
              <w:t xml:space="preserve"> 在课堂上开始采用“翻转课堂式”教学模式，并积极推动这个模式在美国中小学教学中使用。互联网的普及和计算机技术在教育领域的应用，推动了“翻转课堂式”教学模式的实现。“翻转课堂式”教学模式中实际上已经出现了“微课”教学的萌芽。</w:t>
            </w:r>
          </w:p>
          <w:p w:rsidR="000E2671" w:rsidRDefault="000E2671" w:rsidP="000E2671">
            <w:pPr>
              <w:spacing w:line="360" w:lineRule="exact"/>
              <w:ind w:firstLine="480"/>
              <w:rPr>
                <w:rFonts w:ascii="宋体" w:hAnsi="宋体" w:cs="仿宋"/>
                <w:color w:val="000000"/>
                <w:kern w:val="0"/>
                <w:sz w:val="24"/>
              </w:rPr>
            </w:pPr>
            <w:r>
              <w:rPr>
                <w:rFonts w:ascii="宋体" w:hAnsi="宋体" w:cs="仿宋" w:hint="eastAsia"/>
                <w:color w:val="000000"/>
                <w:kern w:val="0"/>
                <w:sz w:val="24"/>
              </w:rPr>
              <w:t>2.从国内来看，当前各类大中小型“微课”制作大赛正在如火如荼地进行，</w:t>
            </w:r>
            <w:proofErr w:type="gramStart"/>
            <w:r>
              <w:rPr>
                <w:rFonts w:ascii="宋体" w:hAnsi="宋体" w:cs="仿宋" w:hint="eastAsia"/>
                <w:color w:val="000000"/>
                <w:kern w:val="0"/>
                <w:sz w:val="24"/>
              </w:rPr>
              <w:t>微课在</w:t>
            </w:r>
            <w:proofErr w:type="gramEnd"/>
            <w:r>
              <w:rPr>
                <w:rFonts w:ascii="宋体" w:hAnsi="宋体" w:cs="仿宋" w:hint="eastAsia"/>
                <w:color w:val="000000"/>
                <w:kern w:val="0"/>
                <w:sz w:val="24"/>
              </w:rPr>
              <w:t>各层学校、各类学科、各个地区的应用正进入一个火热的试用、探究阶段，也累积了不少心得体会，但都停留在感性认识阶段，系统地对此进行研究并形成理性认识的课题暂不多见。</w:t>
            </w:r>
          </w:p>
          <w:p w:rsidR="000E2671" w:rsidRDefault="000E2671" w:rsidP="00847DCC">
            <w:pPr>
              <w:spacing w:line="360" w:lineRule="exact"/>
              <w:ind w:firstLineChars="150" w:firstLine="452"/>
              <w:rPr>
                <w:rFonts w:ascii="宋体" w:hAnsi="宋体" w:cs="仿宋"/>
                <w:color w:val="000000"/>
                <w:kern w:val="0"/>
                <w:sz w:val="24"/>
              </w:rPr>
            </w:pPr>
            <w:r>
              <w:rPr>
                <w:rFonts w:ascii="宋体" w:hAnsi="宋体" w:hint="eastAsia"/>
                <w:b/>
                <w:color w:val="000000"/>
                <w:sz w:val="30"/>
                <w:szCs w:val="30"/>
              </w:rPr>
              <w:t>五、研究的目标、内容与重点</w:t>
            </w:r>
          </w:p>
          <w:p w:rsidR="00847DCC" w:rsidRPr="00847DCC" w:rsidRDefault="000E2671" w:rsidP="00847DCC">
            <w:pPr>
              <w:spacing w:line="360" w:lineRule="exact"/>
              <w:ind w:firstLineChars="150" w:firstLine="361"/>
              <w:rPr>
                <w:rFonts w:ascii="宋体" w:hAnsi="宋体" w:cs="仿宋"/>
                <w:b/>
                <w:bCs/>
                <w:color w:val="000000"/>
                <w:sz w:val="24"/>
              </w:rPr>
            </w:pPr>
            <w:r>
              <w:rPr>
                <w:rFonts w:ascii="宋体" w:hAnsi="宋体" w:cs="仿宋" w:hint="eastAsia"/>
                <w:b/>
                <w:bCs/>
                <w:color w:val="000000"/>
                <w:sz w:val="24"/>
              </w:rPr>
              <w:t>（一）研究目标</w:t>
            </w:r>
          </w:p>
          <w:p w:rsidR="000E2671" w:rsidRDefault="000E2671"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1．通过本课题的实验研究，总结并形成“泰微课”与课程整合的基本理论和教学模式；</w:t>
            </w:r>
          </w:p>
          <w:p w:rsidR="000E2671" w:rsidRDefault="000E2671" w:rsidP="000E2671">
            <w:pPr>
              <w:spacing w:line="360" w:lineRule="exact"/>
              <w:rPr>
                <w:rFonts w:ascii="宋体" w:hAnsi="宋体" w:cs="仿宋"/>
                <w:color w:val="000000"/>
                <w:kern w:val="0"/>
                <w:sz w:val="24"/>
              </w:rPr>
            </w:pPr>
            <w:r>
              <w:rPr>
                <w:rFonts w:ascii="宋体" w:hAnsi="宋体" w:cs="仿宋" w:hint="eastAsia"/>
                <w:color w:val="000000"/>
                <w:kern w:val="0"/>
                <w:sz w:val="24"/>
              </w:rPr>
              <w:t xml:space="preserve">    2．通过本课题的实验研究，探索在各学科教学中有效地使用“泰微课”来促进教学内容呈现方式、学生学习方式、教师教学方式和师生互动方式变革的途径、方法和策略；</w:t>
            </w:r>
          </w:p>
          <w:p w:rsidR="000E2671" w:rsidRDefault="000E2671" w:rsidP="000E2671">
            <w:pPr>
              <w:spacing w:line="360" w:lineRule="exact"/>
              <w:rPr>
                <w:rFonts w:ascii="宋体" w:hAnsi="宋体" w:cs="仿宋"/>
                <w:color w:val="000000"/>
                <w:kern w:val="0"/>
                <w:sz w:val="24"/>
              </w:rPr>
            </w:pPr>
            <w:r>
              <w:rPr>
                <w:rFonts w:ascii="宋体" w:hAnsi="宋体" w:cs="仿宋" w:hint="eastAsia"/>
                <w:color w:val="000000"/>
                <w:kern w:val="0"/>
                <w:sz w:val="24"/>
              </w:rPr>
              <w:t xml:space="preserve">    3．通过本课题的实验研究，总结出“泰微课”应用优化学科课堂教学的理论、技术、方法和手段。</w:t>
            </w:r>
          </w:p>
          <w:p w:rsidR="00847DCC" w:rsidRPr="00847DCC" w:rsidRDefault="000E2671" w:rsidP="00847DCC">
            <w:pPr>
              <w:spacing w:line="360" w:lineRule="exact"/>
              <w:ind w:firstLineChars="150" w:firstLine="361"/>
              <w:rPr>
                <w:rFonts w:ascii="宋体" w:hAnsi="宋体" w:cs="仿宋"/>
                <w:b/>
                <w:bCs/>
                <w:color w:val="000000"/>
                <w:sz w:val="24"/>
              </w:rPr>
            </w:pPr>
            <w:r>
              <w:rPr>
                <w:rFonts w:ascii="宋体" w:hAnsi="宋体" w:cs="仿宋" w:hint="eastAsia"/>
                <w:b/>
                <w:bCs/>
                <w:color w:val="000000"/>
                <w:sz w:val="24"/>
              </w:rPr>
              <w:t>（二）研究的内容</w:t>
            </w:r>
          </w:p>
          <w:p w:rsidR="00847DCC" w:rsidRPr="00847DCC" w:rsidRDefault="00847DCC" w:rsidP="00847DCC">
            <w:pPr>
              <w:spacing w:line="360" w:lineRule="exact"/>
              <w:rPr>
                <w:rFonts w:ascii="宋体" w:hAnsi="宋体" w:cs="仿宋"/>
                <w:color w:val="000000"/>
                <w:kern w:val="0"/>
                <w:sz w:val="24"/>
              </w:rPr>
            </w:pPr>
            <w:r w:rsidRPr="00847DCC">
              <w:rPr>
                <w:rFonts w:ascii="宋体" w:hAnsi="宋体" w:cs="仿宋" w:hint="eastAsia"/>
                <w:color w:val="000000"/>
                <w:kern w:val="0"/>
                <w:sz w:val="24"/>
              </w:rPr>
              <w:t xml:space="preserve">    </w:t>
            </w:r>
            <w:r w:rsidRPr="00847DCC">
              <w:rPr>
                <w:rFonts w:ascii="宋体" w:hAnsi="宋体" w:cs="仿宋" w:hint="eastAsia"/>
                <w:b/>
                <w:color w:val="000000"/>
                <w:kern w:val="0"/>
                <w:sz w:val="24"/>
              </w:rPr>
              <w:t>1.课前使用</w:t>
            </w:r>
            <w:r w:rsidRPr="00847DCC">
              <w:rPr>
                <w:rFonts w:ascii="宋体" w:hAnsi="宋体" w:cs="仿宋" w:hint="eastAsia"/>
                <w:color w:val="000000"/>
                <w:kern w:val="0"/>
                <w:sz w:val="24"/>
              </w:rPr>
              <w:t xml:space="preserve">，可以根据学生已有的知识基础和新知识所需的衔接知识点等，引导学生使用“江苏泰微课网络课程”，在课前先看先学，帮助学生学习重点、难点和相关内容。 </w:t>
            </w:r>
          </w:p>
          <w:p w:rsidR="00847DCC" w:rsidRPr="00847DCC" w:rsidRDefault="00847DCC" w:rsidP="00847DCC">
            <w:pPr>
              <w:spacing w:line="360" w:lineRule="exact"/>
              <w:rPr>
                <w:rFonts w:ascii="宋体" w:hAnsi="宋体" w:cs="仿宋"/>
                <w:color w:val="000000"/>
                <w:kern w:val="0"/>
                <w:sz w:val="24"/>
              </w:rPr>
            </w:pPr>
            <w:r w:rsidRPr="00847DCC">
              <w:rPr>
                <w:rFonts w:ascii="宋体" w:hAnsi="宋体" w:cs="仿宋"/>
                <w:color w:val="000000"/>
                <w:kern w:val="0"/>
                <w:sz w:val="24"/>
              </w:rPr>
              <w:t xml:space="preserve">    </w:t>
            </w:r>
            <w:r w:rsidRPr="00847DCC">
              <w:rPr>
                <w:rFonts w:ascii="宋体" w:hAnsi="宋体" w:cs="仿宋" w:hint="eastAsia"/>
                <w:b/>
                <w:color w:val="000000"/>
                <w:kern w:val="0"/>
                <w:sz w:val="24"/>
              </w:rPr>
              <w:t>2.课中使用</w:t>
            </w:r>
            <w:r w:rsidRPr="00847DCC">
              <w:rPr>
                <w:rFonts w:ascii="宋体" w:hAnsi="宋体" w:cs="仿宋" w:hint="eastAsia"/>
                <w:color w:val="000000"/>
                <w:kern w:val="0"/>
                <w:sz w:val="24"/>
              </w:rPr>
              <w:t>，教师可以借助“江苏泰微课网络课程”对授课的重点、难点、易错点和易混淆点进行点拨，启发学生学习的思维，激发学生学习的情感，促进学生弄懂和消化相关学习内容。</w:t>
            </w:r>
            <w:r w:rsidRPr="00847DCC">
              <w:rPr>
                <w:rFonts w:ascii="宋体" w:hAnsi="宋体" w:cs="仿宋"/>
                <w:color w:val="000000"/>
                <w:kern w:val="0"/>
                <w:sz w:val="24"/>
              </w:rPr>
              <w:t xml:space="preserve"> </w:t>
            </w:r>
          </w:p>
          <w:p w:rsidR="00847DCC" w:rsidRPr="00847DCC" w:rsidRDefault="00847DCC" w:rsidP="00847DCC">
            <w:pPr>
              <w:spacing w:line="360" w:lineRule="exact"/>
              <w:ind w:firstLineChars="200" w:firstLine="482"/>
              <w:rPr>
                <w:rFonts w:ascii="宋体" w:hAnsi="宋体" w:cs="仿宋"/>
                <w:color w:val="000000"/>
                <w:kern w:val="0"/>
                <w:sz w:val="24"/>
              </w:rPr>
            </w:pPr>
            <w:r w:rsidRPr="00847DCC">
              <w:rPr>
                <w:rFonts w:ascii="宋体" w:hAnsi="宋体" w:cs="仿宋" w:hint="eastAsia"/>
                <w:b/>
                <w:color w:val="000000"/>
                <w:kern w:val="0"/>
                <w:sz w:val="24"/>
              </w:rPr>
              <w:t>3.课后使用，</w:t>
            </w:r>
            <w:r w:rsidRPr="00847DCC">
              <w:rPr>
                <w:rFonts w:ascii="宋体" w:hAnsi="宋体" w:cs="仿宋" w:hint="eastAsia"/>
                <w:color w:val="000000"/>
                <w:kern w:val="0"/>
                <w:sz w:val="24"/>
              </w:rPr>
              <w:t>学生可以依托“江苏泰微课网络课程”，进行自主复习、拓展学习，促进学习内容的迁移应用和巩固提高。</w:t>
            </w:r>
          </w:p>
          <w:p w:rsidR="000E2671" w:rsidRPr="00847DCC" w:rsidRDefault="000E2671" w:rsidP="00847DCC">
            <w:pPr>
              <w:spacing w:line="360" w:lineRule="exact"/>
              <w:ind w:firstLineChars="150" w:firstLine="361"/>
              <w:rPr>
                <w:rFonts w:ascii="宋体" w:hAnsi="宋体" w:cs="仿宋"/>
                <w:b/>
                <w:bCs/>
                <w:color w:val="000000"/>
                <w:sz w:val="24"/>
              </w:rPr>
            </w:pPr>
            <w:r>
              <w:rPr>
                <w:rFonts w:ascii="宋体" w:hAnsi="宋体" w:cs="仿宋" w:hint="eastAsia"/>
                <w:b/>
                <w:bCs/>
                <w:color w:val="000000"/>
                <w:sz w:val="24"/>
              </w:rPr>
              <w:t>（三）确定子课题及负责人</w:t>
            </w:r>
          </w:p>
        </w:tc>
      </w:tr>
      <w:tr w:rsidR="000E2671">
        <w:trPr>
          <w:cantSplit/>
          <w:trHeight w:val="70"/>
        </w:trPr>
        <w:tc>
          <w:tcPr>
            <w:tcW w:w="8568" w:type="dxa"/>
            <w:gridSpan w:val="2"/>
          </w:tcPr>
          <w:p w:rsidR="00847DCC" w:rsidRDefault="00847DCC"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lastRenderedPageBreak/>
              <w:t>1．初中“泰微课”教学的研究    王静    黄兴国</w:t>
            </w:r>
          </w:p>
          <w:p w:rsidR="00847DCC" w:rsidRDefault="00847DCC"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2．运用“泰微课”满足学生的学习需求，变革教学评价方式的研究 张军华</w:t>
            </w:r>
          </w:p>
          <w:p w:rsidR="00847DCC" w:rsidRPr="00847DCC" w:rsidRDefault="00847DCC"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3．</w:t>
            </w:r>
            <w:r w:rsidRPr="00847DCC">
              <w:rPr>
                <w:rFonts w:ascii="宋体" w:hAnsi="宋体" w:cs="仿宋" w:hint="eastAsia"/>
                <w:color w:val="000000"/>
                <w:kern w:val="0"/>
                <w:sz w:val="24"/>
              </w:rPr>
              <w:t>新授课中的“泰微课”个性化教学方法研究</w:t>
            </w:r>
            <w:r>
              <w:rPr>
                <w:rFonts w:ascii="宋体" w:hAnsi="宋体" w:cs="仿宋" w:hint="eastAsia"/>
                <w:color w:val="000000"/>
                <w:kern w:val="0"/>
                <w:sz w:val="24"/>
              </w:rPr>
              <w:t xml:space="preserve">  周伟  朱晶</w:t>
            </w:r>
          </w:p>
          <w:p w:rsidR="00847DCC" w:rsidRPr="00847DCC" w:rsidRDefault="00847DCC"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4．</w:t>
            </w:r>
            <w:r w:rsidRPr="00847DCC">
              <w:rPr>
                <w:rFonts w:ascii="宋体" w:hAnsi="宋体" w:cs="仿宋" w:hint="eastAsia"/>
                <w:color w:val="000000"/>
                <w:kern w:val="0"/>
                <w:sz w:val="24"/>
              </w:rPr>
              <w:t>习题课中的“泰微课”个性化教学方法研究</w:t>
            </w:r>
            <w:r>
              <w:rPr>
                <w:rFonts w:ascii="宋体" w:hAnsi="宋体" w:cs="仿宋" w:hint="eastAsia"/>
                <w:color w:val="000000"/>
                <w:kern w:val="0"/>
                <w:sz w:val="24"/>
              </w:rPr>
              <w:t xml:space="preserve">  郭洁  丁淑莉</w:t>
            </w:r>
          </w:p>
          <w:p w:rsidR="00847DCC" w:rsidRPr="00847DCC" w:rsidRDefault="00847DCC" w:rsidP="00847DCC">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5．</w:t>
            </w:r>
            <w:r w:rsidRPr="00847DCC">
              <w:rPr>
                <w:rFonts w:ascii="宋体" w:hAnsi="宋体" w:cs="仿宋" w:hint="eastAsia"/>
                <w:color w:val="000000"/>
                <w:kern w:val="0"/>
                <w:sz w:val="24"/>
              </w:rPr>
              <w:t>复习课中的“泰微课”个性化教学方法研究</w:t>
            </w:r>
            <w:r>
              <w:rPr>
                <w:rFonts w:ascii="宋体" w:hAnsi="宋体" w:cs="仿宋" w:hint="eastAsia"/>
                <w:color w:val="000000"/>
                <w:kern w:val="0"/>
                <w:sz w:val="24"/>
              </w:rPr>
              <w:t xml:space="preserve">  孙琴   戴静</w:t>
            </w:r>
          </w:p>
          <w:p w:rsidR="000E2671" w:rsidRDefault="00847DCC" w:rsidP="00E41618">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6．</w:t>
            </w:r>
            <w:r w:rsidR="00E41618">
              <w:rPr>
                <w:rFonts w:ascii="宋体" w:hAnsi="宋体" w:cs="仿宋" w:hint="eastAsia"/>
                <w:color w:val="000000"/>
                <w:kern w:val="0"/>
                <w:sz w:val="24"/>
              </w:rPr>
              <w:t>综合实践</w:t>
            </w:r>
            <w:r w:rsidRPr="00847DCC">
              <w:rPr>
                <w:rFonts w:ascii="宋体" w:hAnsi="宋体" w:cs="仿宋" w:hint="eastAsia"/>
                <w:color w:val="000000"/>
                <w:kern w:val="0"/>
                <w:sz w:val="24"/>
              </w:rPr>
              <w:t>活动课中的“泰微课”个性化教学方法研究</w:t>
            </w:r>
            <w:r>
              <w:rPr>
                <w:rFonts w:ascii="宋体" w:hAnsi="宋体" w:cs="仿宋" w:hint="eastAsia"/>
                <w:color w:val="000000"/>
                <w:kern w:val="0"/>
                <w:sz w:val="24"/>
              </w:rPr>
              <w:t xml:space="preserve">  </w:t>
            </w:r>
            <w:proofErr w:type="gramStart"/>
            <w:r>
              <w:rPr>
                <w:rFonts w:ascii="宋体" w:hAnsi="宋体" w:cs="仿宋" w:hint="eastAsia"/>
                <w:color w:val="000000"/>
                <w:kern w:val="0"/>
                <w:sz w:val="24"/>
              </w:rPr>
              <w:t>顾饶凤</w:t>
            </w:r>
            <w:proofErr w:type="gramEnd"/>
            <w:r>
              <w:rPr>
                <w:rFonts w:ascii="宋体" w:hAnsi="宋体" w:cs="仿宋" w:hint="eastAsia"/>
                <w:color w:val="000000"/>
                <w:kern w:val="0"/>
                <w:sz w:val="24"/>
              </w:rPr>
              <w:t xml:space="preserve"> </w:t>
            </w:r>
            <w:r w:rsidR="00E41618">
              <w:rPr>
                <w:rFonts w:ascii="宋体" w:hAnsi="宋体" w:cs="仿宋" w:hint="eastAsia"/>
                <w:color w:val="000000"/>
                <w:kern w:val="0"/>
                <w:sz w:val="24"/>
              </w:rPr>
              <w:t xml:space="preserve"> 程立功</w:t>
            </w:r>
            <w:r w:rsidR="000E2671">
              <w:rPr>
                <w:rFonts w:ascii="宋体" w:hAnsi="宋体" w:cs="仿宋" w:hint="eastAsia"/>
                <w:color w:val="000000"/>
                <w:kern w:val="0"/>
                <w:sz w:val="24"/>
              </w:rPr>
              <w:t xml:space="preserve">             </w:t>
            </w:r>
          </w:p>
          <w:p w:rsidR="000E2671" w:rsidRDefault="000E2671" w:rsidP="000E2671">
            <w:pPr>
              <w:spacing w:line="360" w:lineRule="exact"/>
              <w:ind w:firstLineChars="150" w:firstLine="361"/>
              <w:rPr>
                <w:rFonts w:ascii="宋体" w:hAnsi="宋体" w:cs="仿宋"/>
                <w:b/>
                <w:bCs/>
                <w:color w:val="000000"/>
                <w:sz w:val="24"/>
              </w:rPr>
            </w:pPr>
            <w:r>
              <w:rPr>
                <w:rFonts w:ascii="宋体" w:hAnsi="宋体" w:cs="仿宋" w:hint="eastAsia"/>
                <w:b/>
                <w:bCs/>
                <w:color w:val="000000"/>
                <w:sz w:val="24"/>
              </w:rPr>
              <w:t>（四）课题的重点和难点</w:t>
            </w:r>
          </w:p>
          <w:p w:rsidR="000E2671" w:rsidRDefault="000E2671" w:rsidP="000E2671">
            <w:pPr>
              <w:spacing w:line="360" w:lineRule="exact"/>
              <w:rPr>
                <w:rFonts w:ascii="宋体" w:hAnsi="宋体" w:cs="仿宋"/>
                <w:color w:val="000000"/>
                <w:kern w:val="0"/>
                <w:sz w:val="24"/>
              </w:rPr>
            </w:pPr>
            <w:r>
              <w:rPr>
                <w:rFonts w:ascii="宋体" w:hAnsi="宋体" w:cs="仿宋" w:hint="eastAsia"/>
                <w:color w:val="000000"/>
                <w:sz w:val="24"/>
              </w:rPr>
              <w:t xml:space="preserve">   </w:t>
            </w:r>
            <w:r>
              <w:rPr>
                <w:rFonts w:ascii="宋体" w:hAnsi="宋体" w:cs="仿宋" w:hint="eastAsia"/>
                <w:color w:val="000000"/>
                <w:kern w:val="0"/>
                <w:sz w:val="24"/>
              </w:rPr>
              <w:t>“泰微课”在初中学科中的具体应用策略，尤其是高水平地制作好“泰微课”，</w:t>
            </w:r>
            <w:r w:rsidR="00E41618">
              <w:rPr>
                <w:rFonts w:ascii="宋体" w:hAnsi="宋体" w:cs="仿宋" w:hint="eastAsia"/>
                <w:color w:val="000000"/>
                <w:kern w:val="0"/>
                <w:sz w:val="24"/>
              </w:rPr>
              <w:t>教师灵活运用</w:t>
            </w:r>
            <w:r>
              <w:rPr>
                <w:rFonts w:ascii="宋体" w:hAnsi="宋体" w:cs="仿宋" w:hint="eastAsia"/>
                <w:color w:val="000000"/>
                <w:kern w:val="0"/>
                <w:sz w:val="24"/>
              </w:rPr>
              <w:t>“泰微课”进行教学的环节乃课题研究的重中之重。</w:t>
            </w:r>
          </w:p>
          <w:p w:rsidR="000E2671" w:rsidRDefault="000E2671" w:rsidP="00847DCC">
            <w:pPr>
              <w:spacing w:line="360" w:lineRule="exact"/>
              <w:ind w:firstLineChars="150" w:firstLine="452"/>
              <w:rPr>
                <w:rFonts w:ascii="宋体" w:hAnsi="宋体"/>
                <w:b/>
                <w:color w:val="000000"/>
                <w:sz w:val="30"/>
                <w:szCs w:val="30"/>
              </w:rPr>
            </w:pPr>
            <w:r>
              <w:rPr>
                <w:rFonts w:ascii="宋体" w:hAnsi="宋体" w:hint="eastAsia"/>
                <w:b/>
                <w:color w:val="000000"/>
                <w:sz w:val="30"/>
                <w:szCs w:val="30"/>
              </w:rPr>
              <w:t>六、研究的思路、过程与方法</w:t>
            </w:r>
          </w:p>
          <w:p w:rsidR="000E2671" w:rsidRDefault="000E2671" w:rsidP="000E2671">
            <w:pPr>
              <w:spacing w:line="360" w:lineRule="exact"/>
              <w:ind w:firstLineChars="150" w:firstLine="361"/>
              <w:rPr>
                <w:rFonts w:ascii="宋体" w:hAnsi="宋体" w:cs="仿宋"/>
                <w:b/>
                <w:bCs/>
                <w:color w:val="000000"/>
                <w:kern w:val="0"/>
                <w:sz w:val="24"/>
              </w:rPr>
            </w:pPr>
            <w:r>
              <w:rPr>
                <w:rFonts w:ascii="宋体" w:hAnsi="宋体" w:cs="仿宋" w:hint="eastAsia"/>
                <w:b/>
                <w:bCs/>
                <w:color w:val="000000"/>
                <w:kern w:val="0"/>
                <w:sz w:val="24"/>
              </w:rPr>
              <w:t>（一）课题研究思路</w:t>
            </w:r>
          </w:p>
          <w:p w:rsidR="000E2671" w:rsidRDefault="00580501" w:rsidP="000E2671">
            <w:pPr>
              <w:spacing w:line="360" w:lineRule="exact"/>
              <w:rPr>
                <w:rFonts w:ascii="宋体" w:hAnsi="宋体" w:cs="仿宋"/>
                <w:b/>
                <w:bCs/>
                <w:color w:val="000000"/>
                <w:kern w:val="0"/>
                <w:sz w:val="24"/>
              </w:rPr>
            </w:pPr>
            <w:r w:rsidRPr="00580501">
              <w:rPr>
                <w:sz w:val="24"/>
              </w:rPr>
              <w:pict>
                <v:shapetype id="_x0000_t202" coordsize="21600,21600" o:spt="202" path="m,l,21600r21600,l21600,xe">
                  <v:stroke joinstyle="miter"/>
                  <v:path gradientshapeok="t" o:connecttype="rect"/>
                </v:shapetype>
                <v:shape id="_x0000_s1062" type="#_x0000_t202" style="position:absolute;margin-left:322.8pt;margin-top:7.5pt;width:89.45pt;height:35pt;z-index:251677696">
                  <v:textbox style="mso-next-textbox:#_x0000_s1062">
                    <w:txbxContent>
                      <w:p w:rsidR="000E2671" w:rsidRDefault="000E2671" w:rsidP="000E2671">
                        <w:pPr>
                          <w:spacing w:line="0" w:lineRule="atLeast"/>
                          <w:rPr>
                            <w:rFonts w:ascii="宋体" w:hAnsi="宋体" w:cs="仿宋"/>
                            <w:color w:val="000000"/>
                            <w:kern w:val="0"/>
                            <w:sz w:val="18"/>
                            <w:szCs w:val="18"/>
                          </w:rPr>
                        </w:pPr>
                        <w:r>
                          <w:rPr>
                            <w:rFonts w:ascii="宋体" w:hAnsi="宋体" w:cs="仿宋" w:hint="eastAsia"/>
                            <w:color w:val="000000"/>
                            <w:kern w:val="0"/>
                            <w:sz w:val="18"/>
                            <w:szCs w:val="18"/>
                          </w:rPr>
                          <w:t xml:space="preserve">初中“泰微课”教学的研究   </w:t>
                        </w:r>
                      </w:p>
                      <w:p w:rsidR="000E2671" w:rsidRDefault="000E2671" w:rsidP="000E2671">
                        <w:pPr>
                          <w:spacing w:line="0" w:lineRule="atLeast"/>
                        </w:pPr>
                      </w:p>
                    </w:txbxContent>
                  </v:textbox>
                </v:shape>
              </w:pict>
            </w:r>
          </w:p>
          <w:p w:rsidR="000E2671" w:rsidRDefault="00580501" w:rsidP="000E2671">
            <w:pPr>
              <w:spacing w:line="360" w:lineRule="exact"/>
              <w:ind w:firstLineChars="150" w:firstLine="360"/>
              <w:rPr>
                <w:rFonts w:ascii="宋体" w:hAnsi="宋体" w:cs="仿宋"/>
                <w:b/>
                <w:bCs/>
                <w:color w:val="000000"/>
                <w:kern w:val="0"/>
                <w:sz w:val="24"/>
              </w:rPr>
            </w:pPr>
            <w:r w:rsidRPr="00580501">
              <w:rPr>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305.55pt;margin-top:.35pt;width:17.25pt;height:411.05pt;z-index:251678720"/>
              </w:pic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49" type="#_x0000_t202" style="position:absolute;left:0;text-align:left;margin-left:193.8pt;margin-top:6.5pt;width:111.05pt;height:91.55pt;z-index:251664384">
                  <v:textbox style="mso-next-textbox:#_x0000_s1049">
                    <w:txbxContent>
                      <w:p w:rsidR="000E2671" w:rsidRPr="00E41618" w:rsidRDefault="00E41618" w:rsidP="00E41618">
                        <w:pPr>
                          <w:pStyle w:val="10"/>
                        </w:pPr>
                        <w:r w:rsidRPr="00E41618">
                          <w:rPr>
                            <w:rFonts w:hint="eastAsia"/>
                            <w:kern w:val="0"/>
                            <w:sz w:val="18"/>
                            <w:szCs w:val="18"/>
                          </w:rPr>
                          <w:t>课前使用，可以根据学生已有的知识基础和新知识所需的衔接知识点等，引导学生使用“江苏泰微课网络课程”，在课前先看先学，帮助学生学习重点、难点和相关内容。</w:t>
                        </w:r>
                      </w:p>
                    </w:txbxContent>
                  </v:textbox>
                </v:shape>
              </w:pict>
            </w:r>
            <w:r w:rsidR="000E2671">
              <w:rPr>
                <w:rFonts w:ascii="宋体" w:hAnsi="宋体" w:cs="仿宋" w:hint="eastAsia"/>
                <w:color w:val="000000"/>
                <w:kern w:val="0"/>
                <w:sz w:val="24"/>
              </w:rPr>
              <w:t xml:space="preserve">    </w: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55" type="#_x0000_t202" style="position:absolute;left:0;text-align:left;margin-left:322.8pt;margin-top:16.55pt;width:88.65pt;height:53.75pt;z-index:251670528">
                  <v:textbox style="mso-next-textbox:#_x0000_s1055">
                    <w:txbxContent>
                      <w:p w:rsidR="000E2671" w:rsidRDefault="000E2671" w:rsidP="000E2671">
                        <w:pPr>
                          <w:spacing w:line="0" w:lineRule="atLeast"/>
                          <w:rPr>
                            <w:rFonts w:ascii="宋体" w:hAnsi="宋体" w:cs="仿宋"/>
                            <w:color w:val="000000"/>
                            <w:kern w:val="0"/>
                            <w:sz w:val="18"/>
                            <w:szCs w:val="18"/>
                          </w:rPr>
                        </w:pPr>
                        <w:r>
                          <w:rPr>
                            <w:rFonts w:ascii="宋体" w:hAnsi="宋体" w:cs="仿宋" w:hint="eastAsia"/>
                            <w:color w:val="000000"/>
                            <w:kern w:val="0"/>
                            <w:sz w:val="18"/>
                            <w:szCs w:val="18"/>
                          </w:rPr>
                          <w:t xml:space="preserve">运用“泰微课”满足学生的学习需求，变革教学评价方式的研究 </w:t>
                        </w:r>
                      </w:p>
                      <w:p w:rsidR="000E2671" w:rsidRDefault="000E2671" w:rsidP="000E2671">
                        <w:pPr>
                          <w:spacing w:line="0" w:lineRule="atLeast"/>
                          <w:rPr>
                            <w:rFonts w:ascii="宋体" w:hAnsi="宋体" w:cs="仿宋"/>
                            <w:color w:val="000000"/>
                            <w:kern w:val="0"/>
                            <w:sz w:val="18"/>
                            <w:szCs w:val="18"/>
                          </w:rPr>
                        </w:pPr>
                      </w:p>
                    </w:txbxContent>
                  </v:textbox>
                </v:shape>
              </w:pict>
            </w:r>
            <w:r w:rsidRPr="00580501">
              <w:rPr>
                <w:sz w:val="24"/>
              </w:rPr>
              <w:pict>
                <v:shape id="_x0000_s1046" type="#_x0000_t202" style="position:absolute;left:0;text-align:left;margin-left:68.55pt;margin-top:16.55pt;width:95.3pt;height:44.95pt;z-index:251661312">
                  <v:textbox style="mso-next-textbox:#_x0000_s1046">
                    <w:txbxContent>
                      <w:p w:rsidR="000E2671" w:rsidRDefault="000E2671" w:rsidP="000E2671">
                        <w:pPr>
                          <w:spacing w:line="0" w:lineRule="atLeast"/>
                          <w:rPr>
                            <w:rFonts w:ascii="宋体" w:hAnsi="宋体" w:cs="仿宋"/>
                            <w:color w:val="000000"/>
                            <w:kern w:val="0"/>
                            <w:sz w:val="18"/>
                            <w:szCs w:val="18"/>
                          </w:rPr>
                        </w:pPr>
                        <w:r>
                          <w:rPr>
                            <w:rFonts w:ascii="宋体" w:hAnsi="宋体" w:cs="仿宋" w:hint="eastAsia"/>
                            <w:color w:val="000000"/>
                            <w:kern w:val="0"/>
                            <w:sz w:val="18"/>
                            <w:szCs w:val="18"/>
                          </w:rPr>
                          <w:t>总结并形成“泰微课”与课程整合的基本理论和教学模式。</w:t>
                        </w:r>
                      </w:p>
                    </w:txbxContent>
                  </v:textbox>
                </v:shape>
              </w:pict>
            </w:r>
            <w:r w:rsidRPr="00580501">
              <w:rPr>
                <w:sz w:val="24"/>
              </w:rPr>
              <w:pict>
                <v:shape id="_x0000_s1054" type="#_x0000_t87" style="position:absolute;left:0;text-align:left;margin-left:175.8pt;margin-top:11.95pt;width:14.25pt;height:333.05pt;z-index:251669504"/>
              </w:pic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53" type="#_x0000_t87" style="position:absolute;left:0;text-align:left;margin-left:53.55pt;margin-top:13.45pt;width:11.25pt;height:278.25pt;z-index:251668480"/>
              </w:pict>
            </w:r>
          </w:p>
          <w:p w:rsidR="000E2671" w:rsidRDefault="000E2671" w:rsidP="000E2671">
            <w:pPr>
              <w:spacing w:line="360" w:lineRule="exact"/>
              <w:ind w:firstLineChars="200" w:firstLine="480"/>
              <w:rPr>
                <w:rFonts w:ascii="宋体" w:hAnsi="宋体" w:cs="仿宋"/>
                <w:color w:val="000000"/>
                <w:kern w:val="0"/>
                <w:sz w:val="24"/>
              </w:rPr>
            </w:pPr>
          </w:p>
          <w:p w:rsidR="000E2671" w:rsidRDefault="000E2671" w:rsidP="000E2671">
            <w:pPr>
              <w:spacing w:line="360" w:lineRule="exact"/>
              <w:ind w:firstLineChars="200" w:firstLine="480"/>
              <w:rPr>
                <w:rFonts w:ascii="宋体" w:hAnsi="宋体" w:cs="仿宋"/>
                <w:color w:val="000000"/>
                <w:kern w:val="0"/>
                <w:sz w:val="24"/>
              </w:rPr>
            </w:pP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45" type="#_x0000_t202" style="position:absolute;left:0;text-align:left;margin-left:-1.8pt;margin-top:8.05pt;width:43.35pt;height:190.4pt;z-index:251660288">
                  <v:textbox style="layout-flow:vertical-ideographic;mso-next-textbox:#_x0000_s1045">
                    <w:txbxContent>
                      <w:p w:rsidR="000E2671" w:rsidRDefault="000E2671" w:rsidP="000E2671">
                        <w:pPr>
                          <w:rPr>
                            <w:rFonts w:ascii="宋体" w:hAnsi="宋体"/>
                            <w:color w:val="000000"/>
                            <w:szCs w:val="21"/>
                          </w:rPr>
                        </w:pPr>
                        <w:proofErr w:type="gramStart"/>
                        <w:r>
                          <w:rPr>
                            <w:rFonts w:ascii="宋体" w:hAnsi="宋体" w:hint="eastAsia"/>
                            <w:color w:val="000000"/>
                            <w:szCs w:val="21"/>
                          </w:rPr>
                          <w:t>泰微课</w:t>
                        </w:r>
                        <w:proofErr w:type="gramEnd"/>
                        <w:r>
                          <w:rPr>
                            <w:rFonts w:ascii="宋体" w:hAnsi="宋体" w:hint="eastAsia"/>
                            <w:color w:val="000000"/>
                            <w:szCs w:val="21"/>
                          </w:rPr>
                          <w:t>与初中学科教学有效整合的研究</w:t>
                        </w:r>
                      </w:p>
                    </w:txbxContent>
                  </v:textbox>
                </v:shape>
              </w:pic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56" type="#_x0000_t202" style="position:absolute;left:0;text-align:left;margin-left:322.8pt;margin-top:5.55pt;width:87.9pt;height:44.75pt;z-index:251671552">
                  <v:textbox style="mso-next-textbox:#_x0000_s1056">
                    <w:txbxContent>
                      <w:p w:rsidR="000E2671" w:rsidRPr="00E41618" w:rsidRDefault="00E41618" w:rsidP="00E41618">
                        <w:pPr>
                          <w:pStyle w:val="10"/>
                          <w:rPr>
                            <w:sz w:val="18"/>
                            <w:szCs w:val="18"/>
                          </w:rPr>
                        </w:pPr>
                        <w:r w:rsidRPr="00E41618">
                          <w:rPr>
                            <w:rFonts w:hint="eastAsia"/>
                            <w:kern w:val="0"/>
                            <w:sz w:val="18"/>
                            <w:szCs w:val="18"/>
                          </w:rPr>
                          <w:t>新授课中的“泰微课”个性化教学方法研究</w:t>
                        </w:r>
                      </w:p>
                    </w:txbxContent>
                  </v:textbox>
                </v:shape>
              </w:pic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47" type="#_x0000_t202" style="position:absolute;left:0;text-align:left;margin-left:70.05pt;margin-top:7.8pt;width:96.05pt;height:104.1pt;z-index:251662336">
                  <v:textbox style="mso-next-textbox:#_x0000_s1047">
                    <w:txbxContent>
                      <w:p w:rsidR="000E2671" w:rsidRDefault="000E2671" w:rsidP="000E2671">
                        <w:pPr>
                          <w:spacing w:line="0" w:lineRule="atLeast"/>
                          <w:rPr>
                            <w:rFonts w:ascii="宋体" w:hAnsi="宋体" w:cs="仿宋"/>
                            <w:color w:val="000000"/>
                            <w:kern w:val="0"/>
                            <w:sz w:val="18"/>
                            <w:szCs w:val="18"/>
                          </w:rPr>
                        </w:pPr>
                        <w:r>
                          <w:rPr>
                            <w:rFonts w:ascii="宋体" w:hAnsi="宋体" w:cs="仿宋" w:hint="eastAsia"/>
                            <w:color w:val="000000"/>
                            <w:kern w:val="0"/>
                            <w:sz w:val="18"/>
                            <w:szCs w:val="18"/>
                          </w:rPr>
                          <w:t>探索在各学科教学中有效地使用“泰微课”来促进教学内容呈现方式、学生学习方式、教师教学方式和师生互动方式变革的途径、方法和策略。</w:t>
                        </w:r>
                      </w:p>
                    </w:txbxContent>
                  </v:textbox>
                </v:shape>
              </w:pict>
            </w:r>
          </w:p>
          <w:p w:rsidR="000E2671" w:rsidRDefault="00580501" w:rsidP="000E2671">
            <w:pPr>
              <w:spacing w:line="360" w:lineRule="exact"/>
              <w:ind w:firstLineChars="200" w:firstLine="480"/>
              <w:rPr>
                <w:rFonts w:ascii="宋体" w:hAnsi="宋体" w:cs="仿宋"/>
                <w:color w:val="000000"/>
                <w:kern w:val="0"/>
                <w:sz w:val="24"/>
              </w:rPr>
            </w:pPr>
            <w:r w:rsidRPr="00580501">
              <w:rPr>
                <w:sz w:val="24"/>
              </w:rPr>
              <w:pict>
                <v:shape id="_x0000_s1050" type="#_x0000_t202" style="position:absolute;left:0;text-align:left;margin-left:193.8pt;margin-top:14.3pt;width:111.05pt;height:100.4pt;z-index:251665408">
                  <v:textbox style="mso-next-textbox:#_x0000_s1050">
                    <w:txbxContent>
                      <w:p w:rsidR="000E2671" w:rsidRPr="00E41618" w:rsidRDefault="00E41618" w:rsidP="00E41618">
                        <w:pPr>
                          <w:pStyle w:val="10"/>
                          <w:rPr>
                            <w:szCs w:val="18"/>
                          </w:rPr>
                        </w:pPr>
                        <w:r w:rsidRPr="00E41618">
                          <w:rPr>
                            <w:rFonts w:hint="eastAsia"/>
                            <w:kern w:val="0"/>
                            <w:sz w:val="18"/>
                            <w:szCs w:val="18"/>
                          </w:rPr>
                          <w:t>课中使用，教师可以借助“江苏泰微课网络课程”对授课的重点、难点、易错点和易混淆点进行点拨，启发学生学习的思维，激发学生学习的情感，促进学生弄懂和消化相关学习内容。</w:t>
                        </w:r>
                      </w:p>
                    </w:txbxContent>
                  </v:textbox>
                </v:shape>
              </w:pict>
            </w:r>
          </w:p>
          <w:p w:rsidR="000E2671" w:rsidRDefault="000E2671" w:rsidP="00E41618">
            <w:pPr>
              <w:spacing w:line="360" w:lineRule="exact"/>
              <w:ind w:firstLineChars="150" w:firstLine="361"/>
              <w:rPr>
                <w:rFonts w:ascii="宋体" w:hAnsi="宋体" w:cs="仿宋"/>
                <w:b/>
                <w:bCs/>
                <w:color w:val="000000"/>
                <w:sz w:val="24"/>
              </w:rPr>
            </w:pPr>
          </w:p>
          <w:p w:rsidR="000E2671" w:rsidRDefault="000E2671" w:rsidP="000E2671">
            <w:pPr>
              <w:spacing w:line="360" w:lineRule="exact"/>
              <w:ind w:firstLineChars="150" w:firstLine="361"/>
              <w:rPr>
                <w:rFonts w:ascii="宋体" w:hAnsi="宋体" w:cs="仿宋"/>
                <w:b/>
                <w:bCs/>
                <w:color w:val="000000"/>
                <w:sz w:val="24"/>
              </w:rPr>
            </w:pPr>
          </w:p>
          <w:p w:rsidR="000E2671" w:rsidRDefault="00580501" w:rsidP="00E41618">
            <w:pPr>
              <w:spacing w:line="360" w:lineRule="exact"/>
              <w:ind w:firstLineChars="150" w:firstLine="360"/>
              <w:rPr>
                <w:rFonts w:ascii="宋体" w:hAnsi="宋体" w:cs="仿宋"/>
                <w:b/>
                <w:bCs/>
                <w:color w:val="000000"/>
                <w:sz w:val="24"/>
              </w:rPr>
            </w:pPr>
            <w:r w:rsidRPr="00580501">
              <w:rPr>
                <w:sz w:val="24"/>
              </w:rPr>
              <w:pict>
                <v:shape id="_x0000_s1060" type="#_x0000_t202" style="position:absolute;left:0;text-align:left;margin-left:322.8pt;margin-top:14.45pt;width:88.65pt;height:46.25pt;z-index:251675648">
                  <v:textbox style="mso-next-textbox:#_x0000_s1060">
                    <w:txbxContent>
                      <w:p w:rsidR="000E2671" w:rsidRPr="00E41618" w:rsidRDefault="00E41618" w:rsidP="00E41618">
                        <w:pPr>
                          <w:pStyle w:val="10"/>
                          <w:rPr>
                            <w:sz w:val="18"/>
                            <w:szCs w:val="18"/>
                          </w:rPr>
                        </w:pPr>
                        <w:r w:rsidRPr="00E41618">
                          <w:rPr>
                            <w:rFonts w:hint="eastAsia"/>
                            <w:kern w:val="0"/>
                            <w:sz w:val="18"/>
                            <w:szCs w:val="18"/>
                          </w:rPr>
                          <w:t>习题课中的“泰微课”个性化教学方法研究</w:t>
                        </w:r>
                      </w:p>
                    </w:txbxContent>
                  </v:textbox>
                </v:shape>
              </w:pict>
            </w:r>
          </w:p>
          <w:p w:rsidR="000E2671" w:rsidRDefault="000E2671" w:rsidP="000E2671">
            <w:pPr>
              <w:spacing w:line="360" w:lineRule="exact"/>
              <w:ind w:firstLineChars="150" w:firstLine="361"/>
              <w:rPr>
                <w:rFonts w:ascii="宋体" w:hAnsi="宋体" w:cs="仿宋"/>
                <w:b/>
                <w:bCs/>
                <w:color w:val="000000"/>
                <w:sz w:val="24"/>
              </w:rPr>
            </w:pPr>
          </w:p>
          <w:p w:rsidR="000E2671" w:rsidRDefault="000E2671" w:rsidP="00E41618">
            <w:pPr>
              <w:spacing w:line="360" w:lineRule="exact"/>
              <w:ind w:firstLineChars="150" w:firstLine="361"/>
              <w:rPr>
                <w:rFonts w:ascii="宋体" w:hAnsi="宋体" w:cs="仿宋"/>
                <w:b/>
                <w:bCs/>
                <w:color w:val="000000"/>
                <w:sz w:val="24"/>
              </w:rPr>
            </w:pPr>
          </w:p>
          <w:p w:rsidR="000E2671" w:rsidRDefault="000E2671" w:rsidP="00E41618">
            <w:pPr>
              <w:spacing w:line="360" w:lineRule="exact"/>
              <w:ind w:firstLineChars="150" w:firstLine="361"/>
              <w:rPr>
                <w:rFonts w:ascii="宋体" w:hAnsi="宋体" w:cs="仿宋"/>
                <w:b/>
                <w:bCs/>
                <w:color w:val="000000"/>
                <w:sz w:val="24"/>
              </w:rPr>
            </w:pPr>
          </w:p>
          <w:p w:rsidR="000E2671" w:rsidRDefault="000E2671" w:rsidP="000E2671">
            <w:pPr>
              <w:spacing w:line="360" w:lineRule="exact"/>
              <w:ind w:firstLineChars="150" w:firstLine="361"/>
              <w:rPr>
                <w:rFonts w:ascii="宋体" w:hAnsi="宋体" w:cs="仿宋"/>
                <w:b/>
                <w:bCs/>
                <w:color w:val="000000"/>
                <w:sz w:val="24"/>
              </w:rPr>
            </w:pPr>
          </w:p>
          <w:p w:rsidR="000E2671" w:rsidRDefault="00580501" w:rsidP="000E2671">
            <w:pPr>
              <w:spacing w:line="360" w:lineRule="exact"/>
              <w:ind w:firstLineChars="150" w:firstLine="360"/>
              <w:rPr>
                <w:rFonts w:ascii="宋体" w:hAnsi="宋体" w:cs="仿宋"/>
                <w:b/>
                <w:bCs/>
                <w:color w:val="000000"/>
                <w:sz w:val="24"/>
              </w:rPr>
            </w:pPr>
            <w:r w:rsidRPr="00580501">
              <w:rPr>
                <w:sz w:val="24"/>
              </w:rPr>
              <w:pict>
                <v:shape id="_x0000_s1061" type="#_x0000_t202" style="position:absolute;left:0;text-align:left;margin-left:322.8pt;margin-top:13.6pt;width:94.65pt;height:45.5pt;z-index:251676672">
                  <v:textbox style="mso-next-textbox:#_x0000_s1061">
                    <w:txbxContent>
                      <w:p w:rsidR="000E2671" w:rsidRPr="00E41618" w:rsidRDefault="00E41618" w:rsidP="00E41618">
                        <w:pPr>
                          <w:pStyle w:val="10"/>
                          <w:rPr>
                            <w:kern w:val="0"/>
                            <w:sz w:val="18"/>
                            <w:szCs w:val="18"/>
                          </w:rPr>
                        </w:pPr>
                        <w:r w:rsidRPr="00E41618">
                          <w:rPr>
                            <w:rFonts w:hint="eastAsia"/>
                            <w:kern w:val="0"/>
                            <w:sz w:val="18"/>
                            <w:szCs w:val="18"/>
                          </w:rPr>
                          <w:t>复习课中的“泰微课”个性化教学方法研究</w:t>
                        </w:r>
                      </w:p>
                    </w:txbxContent>
                  </v:textbox>
                </v:shape>
              </w:pict>
            </w:r>
            <w:r w:rsidRPr="00580501">
              <w:rPr>
                <w:sz w:val="24"/>
              </w:rPr>
              <w:pict>
                <v:shape id="_x0000_s1048" type="#_x0000_t202" style="position:absolute;left:0;text-align:left;margin-left:72.3pt;margin-top:2.1pt;width:93.75pt;height:57pt;z-index:251663360">
                  <v:textbox style="mso-next-textbox:#_x0000_s1048">
                    <w:txbxContent>
                      <w:p w:rsidR="000E2671" w:rsidRDefault="000E2671" w:rsidP="000E2671">
                        <w:pPr>
                          <w:spacing w:line="0" w:lineRule="atLeast"/>
                          <w:rPr>
                            <w:rFonts w:ascii="宋体" w:hAnsi="宋体" w:cs="仿宋"/>
                            <w:color w:val="000000"/>
                            <w:kern w:val="0"/>
                            <w:sz w:val="18"/>
                            <w:szCs w:val="18"/>
                          </w:rPr>
                        </w:pPr>
                        <w:r>
                          <w:rPr>
                            <w:rFonts w:ascii="宋体" w:hAnsi="宋体" w:cs="仿宋" w:hint="eastAsia"/>
                            <w:color w:val="000000"/>
                            <w:kern w:val="0"/>
                            <w:sz w:val="18"/>
                            <w:szCs w:val="18"/>
                          </w:rPr>
                          <w:t>总结出“泰微课”应用优化学科课堂教学的理论、技术、方法和手段。</w:t>
                        </w:r>
                      </w:p>
                    </w:txbxContent>
                  </v:textbox>
                </v:shape>
              </w:pict>
            </w:r>
          </w:p>
          <w:p w:rsidR="000E2671" w:rsidRDefault="00580501" w:rsidP="000E2671">
            <w:pPr>
              <w:spacing w:line="360" w:lineRule="exact"/>
              <w:ind w:firstLineChars="150" w:firstLine="360"/>
              <w:rPr>
                <w:rFonts w:ascii="宋体" w:hAnsi="宋体" w:cs="仿宋"/>
                <w:b/>
                <w:bCs/>
                <w:color w:val="000000"/>
                <w:sz w:val="24"/>
              </w:rPr>
            </w:pPr>
            <w:r w:rsidRPr="00580501">
              <w:rPr>
                <w:sz w:val="24"/>
              </w:rPr>
              <w:pict>
                <v:shape id="_x0000_s1051" type="#_x0000_t202" style="position:absolute;left:0;text-align:left;margin-left:195.3pt;margin-top:7.65pt;width:105.8pt;height:79.75pt;z-index:251666432">
                  <v:textbox style="mso-next-textbox:#_x0000_s1051">
                    <w:txbxContent>
                      <w:p w:rsidR="000E2671" w:rsidRPr="00E41618" w:rsidRDefault="00E41618" w:rsidP="00E41618">
                        <w:pPr>
                          <w:pStyle w:val="10"/>
                          <w:rPr>
                            <w:sz w:val="18"/>
                            <w:szCs w:val="18"/>
                          </w:rPr>
                        </w:pPr>
                        <w:r w:rsidRPr="00E41618">
                          <w:rPr>
                            <w:rFonts w:hint="eastAsia"/>
                            <w:kern w:val="0"/>
                            <w:sz w:val="18"/>
                            <w:szCs w:val="18"/>
                          </w:rPr>
                          <w:t>课后使用，学生可以依托“江苏泰微课网络课程”，进行自主复习、拓展学习，促进学习内容的迁移应用和巩固提高。</w:t>
                        </w:r>
                      </w:p>
                    </w:txbxContent>
                  </v:textbox>
                </v:shape>
              </w:pict>
            </w:r>
          </w:p>
          <w:p w:rsidR="000E2671" w:rsidRDefault="000E2671" w:rsidP="000E2671">
            <w:pPr>
              <w:spacing w:line="360" w:lineRule="exact"/>
              <w:ind w:firstLineChars="150" w:firstLine="361"/>
              <w:rPr>
                <w:rFonts w:ascii="宋体" w:hAnsi="宋体" w:cs="仿宋"/>
                <w:b/>
                <w:bCs/>
                <w:color w:val="000000"/>
                <w:sz w:val="24"/>
              </w:rPr>
            </w:pPr>
          </w:p>
          <w:p w:rsidR="000E2671" w:rsidRDefault="000E2671" w:rsidP="000E2671">
            <w:pPr>
              <w:spacing w:line="360" w:lineRule="exact"/>
              <w:ind w:firstLineChars="150" w:firstLine="361"/>
              <w:rPr>
                <w:rFonts w:ascii="宋体" w:hAnsi="宋体" w:cs="仿宋"/>
                <w:b/>
                <w:bCs/>
                <w:color w:val="000000"/>
                <w:sz w:val="24"/>
              </w:rPr>
            </w:pPr>
          </w:p>
          <w:p w:rsidR="000E2671" w:rsidRDefault="00580501" w:rsidP="00E41618">
            <w:pPr>
              <w:spacing w:line="360" w:lineRule="exact"/>
              <w:ind w:firstLineChars="150" w:firstLine="360"/>
              <w:rPr>
                <w:rFonts w:ascii="宋体" w:hAnsi="宋体" w:cs="仿宋"/>
                <w:b/>
                <w:bCs/>
                <w:color w:val="000000"/>
                <w:sz w:val="24"/>
              </w:rPr>
            </w:pPr>
            <w:r w:rsidRPr="00580501">
              <w:rPr>
                <w:sz w:val="24"/>
              </w:rPr>
              <w:pict>
                <v:shape id="_x0000_s1059" type="#_x0000_t202" style="position:absolute;left:0;text-align:left;margin-left:322.8pt;margin-top:9.7pt;width:96.15pt;height:41pt;z-index:251674624">
                  <v:textbox style="mso-next-textbox:#_x0000_s1059">
                    <w:txbxContent>
                      <w:p w:rsidR="000E2671" w:rsidRPr="00E41618" w:rsidRDefault="00E41618" w:rsidP="00E41618">
                        <w:pPr>
                          <w:pStyle w:val="10"/>
                          <w:rPr>
                            <w:sz w:val="18"/>
                            <w:szCs w:val="18"/>
                          </w:rPr>
                        </w:pPr>
                        <w:r w:rsidRPr="00E41618">
                          <w:rPr>
                            <w:rFonts w:hint="eastAsia"/>
                            <w:kern w:val="0"/>
                            <w:sz w:val="18"/>
                            <w:szCs w:val="18"/>
                          </w:rPr>
                          <w:t>综合实践活动课中的“泰微课”个性化教学方法研究</w:t>
                        </w:r>
                      </w:p>
                    </w:txbxContent>
                  </v:textbox>
                </v:shape>
              </w:pict>
            </w:r>
          </w:p>
          <w:p w:rsidR="000E2671" w:rsidRDefault="000E2671" w:rsidP="00E41618">
            <w:pPr>
              <w:spacing w:line="360" w:lineRule="exact"/>
              <w:ind w:firstLineChars="150" w:firstLine="361"/>
              <w:rPr>
                <w:rFonts w:ascii="宋体" w:hAnsi="宋体" w:cs="仿宋"/>
                <w:b/>
                <w:bCs/>
                <w:color w:val="000000"/>
                <w:sz w:val="24"/>
              </w:rPr>
            </w:pPr>
          </w:p>
          <w:p w:rsidR="000E2671" w:rsidRDefault="000E2671" w:rsidP="00E41618">
            <w:pPr>
              <w:spacing w:line="360" w:lineRule="exact"/>
              <w:ind w:firstLineChars="150" w:firstLine="361"/>
              <w:rPr>
                <w:rFonts w:ascii="宋体" w:hAnsi="宋体" w:cs="仿宋"/>
                <w:b/>
                <w:bCs/>
                <w:color w:val="000000"/>
                <w:sz w:val="24"/>
              </w:rPr>
            </w:pPr>
          </w:p>
          <w:p w:rsidR="000E2671" w:rsidRDefault="000E2671"/>
        </w:tc>
      </w:tr>
      <w:tr w:rsidR="000E2671">
        <w:trPr>
          <w:cantSplit/>
          <w:trHeight w:val="70"/>
        </w:trPr>
        <w:tc>
          <w:tcPr>
            <w:tcW w:w="8568" w:type="dxa"/>
            <w:gridSpan w:val="2"/>
          </w:tcPr>
          <w:p w:rsidR="000147F8" w:rsidRDefault="000147F8" w:rsidP="00847DCC">
            <w:pPr>
              <w:spacing w:line="360" w:lineRule="exact"/>
              <w:ind w:firstLineChars="150" w:firstLine="361"/>
              <w:rPr>
                <w:rFonts w:ascii="宋体" w:hAnsi="宋体" w:cs="仿宋"/>
                <w:b/>
                <w:bCs/>
                <w:color w:val="000000"/>
                <w:sz w:val="24"/>
              </w:rPr>
            </w:pPr>
            <w:r>
              <w:rPr>
                <w:rFonts w:ascii="宋体" w:hAnsi="宋体" w:cs="仿宋" w:hint="eastAsia"/>
                <w:b/>
                <w:bCs/>
                <w:color w:val="000000"/>
                <w:sz w:val="24"/>
              </w:rPr>
              <w:lastRenderedPageBreak/>
              <w:t>（二）课题研究过程</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sz w:val="24"/>
              </w:rPr>
              <w:t xml:space="preserve">    </w:t>
            </w:r>
            <w:r>
              <w:rPr>
                <w:rFonts w:ascii="宋体" w:hAnsi="宋体" w:cs="仿宋" w:hint="eastAsia"/>
                <w:color w:val="000000"/>
                <w:kern w:val="0"/>
                <w:sz w:val="24"/>
              </w:rPr>
              <w:t>本课题研究周期为二年（2018年1月至2020年3月），分为三个阶段：</w:t>
            </w:r>
          </w:p>
          <w:p w:rsidR="000147F8" w:rsidRDefault="000147F8" w:rsidP="000147F8">
            <w:pPr>
              <w:spacing w:line="360" w:lineRule="exact"/>
              <w:rPr>
                <w:rFonts w:ascii="宋体" w:hAnsi="宋体" w:cs="仿宋"/>
                <w:b/>
                <w:bCs/>
                <w:color w:val="000000"/>
                <w:kern w:val="0"/>
                <w:sz w:val="24"/>
              </w:rPr>
            </w:pPr>
            <w:r>
              <w:rPr>
                <w:rFonts w:ascii="宋体" w:hAnsi="宋体" w:cs="仿宋" w:hint="eastAsia"/>
                <w:color w:val="000000"/>
                <w:kern w:val="0"/>
                <w:sz w:val="24"/>
              </w:rPr>
              <w:t xml:space="preserve">    </w:t>
            </w:r>
            <w:r>
              <w:rPr>
                <w:rFonts w:ascii="宋体" w:hAnsi="宋体" w:cs="仿宋" w:hint="eastAsia"/>
                <w:b/>
                <w:bCs/>
                <w:color w:val="000000"/>
                <w:kern w:val="0"/>
                <w:sz w:val="24"/>
              </w:rPr>
              <w:t>1．准备阶段（2018年1月——2018年4月）</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1）成立课题组。学校成立了以“泰州市泰微课专家组成员”、“泰州市教学能手”挂帅，教研室为龙头，各学科教研组长为主体的课题研究组，并确定了以语文、英语、数学、物理、化学学科教师为主，其他学科教师为辅的课题组成员。</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（2）做好课题的选题、申报及论证工作。做好课题研究方案的制定工作，全面了解本课题的实际意义，明确研究任务，确定各自的职责及相应的研究方法。</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（3）将研究方案上报总课题组，请课题组的专家给予指导，并及时进行开题论证。</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w:t>
            </w:r>
            <w:r>
              <w:rPr>
                <w:rFonts w:ascii="宋体" w:hAnsi="宋体" w:cs="仿宋" w:hint="eastAsia"/>
                <w:b/>
                <w:bCs/>
                <w:color w:val="000000"/>
                <w:kern w:val="0"/>
                <w:sz w:val="24"/>
              </w:rPr>
              <w:t>2．研究实施阶段（2018年5月至2019年9月）</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（1）加强学习，转变观念，促进课题研究深入开展</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将教师的精力从对“教”的研究转向对学生“学”的研究，这是一个艰难的过程。这就要求教师在具体实施过程中，摒弃以往教学习惯，教学方法，彻底的转变教育理念，实现教学模式的变革。因此在课题实施初期，我们采取文献研究法，组织教师从理论层面进行学习研究。各位参加研究的教师通过阅读教育专著与上网学习相结合，了解本课题国内外研究的现状，关注国内外“微课”发展崭新成果与发展动态，了解新世纪我国基础教育改革的趋势，研究“泰微课”与课程整合的最佳方法。通过理论学习，我们把握了“整合”的基本原则、特征及相关的教学环境要求，为课题研究的科学性与学术性奠定基础，明确方向，确定了基本研究框架，确保课题研究有条不紊地进行。</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（2）继续提高教师应用与制作“泰微课”的水平</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为了使课题实验顺利进行，在原有的基础上，学校对教师进行“泰微课”制作、使用的培训，所有教师都参加泰兴市“泰微课”制作与应用的培训，部分教师参加泰州市“泰微课”制作与应用的培训，教师不但要了解、掌握、运用“泰微课”资源，还要能够独立建立师生互动平台。培训让教师们真正从学生发展的角度积极去研究如何处理教学内容、如何发挥“泰微课”的最大优势、如何优化学生的学习过程。在培训过程中，我们将举行讲座、展示课、研究课、“微课”比赛等一系列活动，从多个角度引导教师参与到课题研究的进程中来。</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sz w:val="24"/>
              </w:rPr>
              <w:t xml:space="preserve">   </w:t>
            </w:r>
            <w:r>
              <w:rPr>
                <w:rFonts w:ascii="宋体" w:hAnsi="宋体" w:cs="仿宋" w:hint="eastAsia"/>
                <w:color w:val="000000"/>
                <w:kern w:val="0"/>
                <w:sz w:val="24"/>
              </w:rPr>
              <w:t>（3）开发利用“泰微课”的信息资源</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建设丰富的教学信息资源库，是建设“泰微课”与学科整合教学环境的核心；而合理设计教学过程，科学使用“泰微课”资源，是“泰微课”与学科整合的重点。所以教学信息资源库的建设就十分重要了。为此，我们将采取购置和自制两种形式，完善我们的教育教学的“泰微课”资源库。</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（4）积极参加总课题组组织的各项活动</w:t>
            </w:r>
          </w:p>
          <w:p w:rsidR="000E2671" w:rsidRP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学习其他学校的先进经验，听取专家的相关学术报告，认真分析内化，指导</w:t>
            </w:r>
          </w:p>
        </w:tc>
      </w:tr>
      <w:tr w:rsidR="000E2671">
        <w:trPr>
          <w:cantSplit/>
          <w:trHeight w:val="70"/>
        </w:trPr>
        <w:tc>
          <w:tcPr>
            <w:tcW w:w="8568" w:type="dxa"/>
            <w:gridSpan w:val="2"/>
          </w:tcPr>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lastRenderedPageBreak/>
              <w:t>自己的课题实验，并聘请专家来校听课指导。</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（5）从学校实际出发，以课堂教学为阵地，扎实开展课题实验研究</w:t>
            </w:r>
          </w:p>
          <w:p w:rsidR="000147F8" w:rsidRDefault="000147F8" w:rsidP="000147F8">
            <w:pPr>
              <w:spacing w:line="360" w:lineRule="exact"/>
              <w:ind w:firstLineChars="200" w:firstLine="480"/>
              <w:rPr>
                <w:rFonts w:ascii="宋体" w:hAnsi="宋体" w:cs="仿宋"/>
                <w:color w:val="000000"/>
                <w:kern w:val="0"/>
                <w:sz w:val="24"/>
              </w:rPr>
            </w:pPr>
            <w:r>
              <w:rPr>
                <w:rFonts w:ascii="宋体" w:hAnsi="宋体" w:cs="仿宋" w:hint="eastAsia"/>
                <w:color w:val="000000"/>
                <w:kern w:val="0"/>
                <w:sz w:val="24"/>
              </w:rPr>
              <w:t>课题组教师在课堂教学中脚踏实地进行课程整合的研究与实践，课题组的多名成员在全市、全区完成了课程整合教学的研究课和实验课。在此期间，课题组集中开展了青年教师“青优课”、骨干教师“示范课”、名师“一优课”等活动，举行青年教师“说课比赛”，授课教师普遍运用“泰微课”于教学之中。这些活动将促进我校教师队伍素质的整体提高，教学质量会有一次较大的飞跃。</w:t>
            </w:r>
          </w:p>
          <w:p w:rsidR="000147F8" w:rsidRDefault="000147F8" w:rsidP="000147F8">
            <w:pPr>
              <w:spacing w:line="360" w:lineRule="exact"/>
              <w:ind w:firstLineChars="200" w:firstLine="482"/>
              <w:rPr>
                <w:rFonts w:ascii="宋体" w:hAnsi="宋体" w:cs="仿宋"/>
                <w:color w:val="000000"/>
                <w:kern w:val="0"/>
                <w:sz w:val="24"/>
              </w:rPr>
            </w:pPr>
            <w:r>
              <w:rPr>
                <w:rFonts w:ascii="宋体" w:hAnsi="宋体" w:cs="仿宋" w:hint="eastAsia"/>
                <w:b/>
                <w:bCs/>
                <w:color w:val="000000"/>
                <w:kern w:val="0"/>
                <w:sz w:val="24"/>
              </w:rPr>
              <w:t>3．研究总结阶段（2019年10月至2020年3月）</w:t>
            </w:r>
          </w:p>
          <w:p w:rsidR="000147F8" w:rsidRDefault="000147F8" w:rsidP="000147F8">
            <w:pPr>
              <w:spacing w:line="360" w:lineRule="exact"/>
              <w:rPr>
                <w:rFonts w:ascii="宋体" w:hAnsi="宋体" w:cs="仿宋"/>
                <w:color w:val="000000"/>
                <w:kern w:val="0"/>
                <w:sz w:val="24"/>
              </w:rPr>
            </w:pPr>
            <w:r>
              <w:rPr>
                <w:rFonts w:ascii="宋体" w:hAnsi="宋体" w:cs="仿宋" w:hint="eastAsia"/>
                <w:color w:val="000000"/>
                <w:kern w:val="0"/>
                <w:sz w:val="24"/>
              </w:rPr>
              <w:t xml:space="preserve">    对本课题进行全面总结，邀请教育科研有关专家对研究的成果进行鉴定，为大面积推广研究成果和进一步深化课题的研究</w:t>
            </w:r>
            <w:proofErr w:type="gramStart"/>
            <w:r>
              <w:rPr>
                <w:rFonts w:ascii="宋体" w:hAnsi="宋体" w:cs="仿宋" w:hint="eastAsia"/>
                <w:color w:val="000000"/>
                <w:kern w:val="0"/>
                <w:sz w:val="24"/>
              </w:rPr>
              <w:t>作准备</w:t>
            </w:r>
            <w:proofErr w:type="gramEnd"/>
            <w:r>
              <w:rPr>
                <w:rFonts w:ascii="宋体" w:hAnsi="宋体" w:cs="仿宋" w:hint="eastAsia"/>
                <w:color w:val="000000"/>
                <w:kern w:val="0"/>
                <w:sz w:val="24"/>
              </w:rPr>
              <w:t>。</w:t>
            </w:r>
          </w:p>
          <w:p w:rsidR="000147F8" w:rsidRPr="00F55594" w:rsidRDefault="000147F8" w:rsidP="00F55594">
            <w:pPr>
              <w:spacing w:line="360" w:lineRule="exact"/>
              <w:ind w:firstLineChars="150" w:firstLine="361"/>
              <w:rPr>
                <w:rFonts w:ascii="宋体" w:hAnsi="宋体" w:cs="仿宋"/>
                <w:b/>
                <w:color w:val="000000"/>
                <w:kern w:val="0"/>
                <w:sz w:val="24"/>
              </w:rPr>
            </w:pPr>
            <w:r w:rsidRPr="00F55594">
              <w:rPr>
                <w:rFonts w:ascii="宋体" w:hAnsi="宋体" w:cs="仿宋" w:hint="eastAsia"/>
                <w:b/>
                <w:color w:val="000000"/>
                <w:kern w:val="0"/>
                <w:sz w:val="24"/>
              </w:rPr>
              <w:t>（三）研究方法</w:t>
            </w:r>
          </w:p>
          <w:p w:rsidR="00F55594" w:rsidRPr="00F55594" w:rsidRDefault="000147F8" w:rsidP="00F55594">
            <w:pPr>
              <w:spacing w:line="360" w:lineRule="exact"/>
              <w:rPr>
                <w:rFonts w:ascii="宋体" w:hAnsi="宋体" w:cs="仿宋"/>
                <w:color w:val="000000"/>
                <w:kern w:val="0"/>
                <w:sz w:val="24"/>
              </w:rPr>
            </w:pPr>
            <w:r>
              <w:rPr>
                <w:rFonts w:ascii="宋体" w:hAnsi="宋体" w:cs="仿宋" w:hint="eastAsia"/>
                <w:color w:val="000000"/>
                <w:kern w:val="0"/>
                <w:sz w:val="24"/>
              </w:rPr>
              <w:t xml:space="preserve">   </w:t>
            </w:r>
            <w:r w:rsidRPr="00F55594">
              <w:rPr>
                <w:rFonts w:ascii="宋体" w:hAnsi="宋体" w:cs="仿宋" w:hint="eastAsia"/>
                <w:color w:val="000000"/>
                <w:kern w:val="0"/>
                <w:sz w:val="24"/>
              </w:rPr>
              <w:t xml:space="preserve"> </w:t>
            </w:r>
            <w:r w:rsidR="00F55594" w:rsidRPr="00F55594">
              <w:rPr>
                <w:rFonts w:ascii="宋体" w:hAnsi="宋体" w:cs="仿宋" w:hint="eastAsia"/>
                <w:b/>
                <w:color w:val="000000"/>
                <w:kern w:val="0"/>
                <w:sz w:val="24"/>
              </w:rPr>
              <w:t>1．调查研究法：</w:t>
            </w:r>
            <w:r w:rsidR="00F55594" w:rsidRPr="00F55594">
              <w:rPr>
                <w:rFonts w:ascii="宋体" w:hAnsi="宋体" w:cs="仿宋" w:hint="eastAsia"/>
                <w:color w:val="000000"/>
                <w:kern w:val="0"/>
                <w:sz w:val="24"/>
              </w:rPr>
              <w:t>通过制定科学的调查方案调查初中教师和学生运用“泰微课</w:t>
            </w:r>
            <w:r w:rsidR="00F55594" w:rsidRPr="00F55594">
              <w:rPr>
                <w:rFonts w:ascii="宋体" w:hAnsi="宋体" w:cs="仿宋"/>
                <w:color w:val="000000"/>
                <w:kern w:val="0"/>
                <w:sz w:val="24"/>
              </w:rPr>
              <w:t>”</w:t>
            </w:r>
            <w:r w:rsidR="00F55594" w:rsidRPr="00F55594">
              <w:rPr>
                <w:rFonts w:ascii="宋体" w:hAnsi="宋体" w:cs="仿宋" w:hint="eastAsia"/>
                <w:color w:val="000000"/>
                <w:kern w:val="0"/>
                <w:sz w:val="24"/>
              </w:rPr>
              <w:t>学习的现状，找出存在的问题，进而研究提出合理化的改进方法。</w:t>
            </w:r>
          </w:p>
          <w:p w:rsidR="00F55594" w:rsidRPr="00F55594" w:rsidRDefault="00F55594" w:rsidP="00F55594">
            <w:pPr>
              <w:spacing w:line="360" w:lineRule="exact"/>
              <w:rPr>
                <w:rFonts w:ascii="宋体" w:hAnsi="宋体" w:cs="仿宋"/>
                <w:color w:val="000000"/>
                <w:kern w:val="0"/>
                <w:sz w:val="24"/>
              </w:rPr>
            </w:pPr>
            <w:r w:rsidRPr="00F55594">
              <w:rPr>
                <w:rFonts w:ascii="宋体" w:hAnsi="宋体" w:cs="仿宋" w:hint="eastAsia"/>
                <w:color w:val="000000"/>
                <w:kern w:val="0"/>
                <w:sz w:val="24"/>
              </w:rPr>
              <w:t xml:space="preserve">    </w:t>
            </w:r>
            <w:r w:rsidRPr="00F55594">
              <w:rPr>
                <w:rFonts w:ascii="宋体" w:hAnsi="宋体" w:cs="仿宋" w:hint="eastAsia"/>
                <w:b/>
                <w:color w:val="000000"/>
                <w:kern w:val="0"/>
                <w:sz w:val="24"/>
              </w:rPr>
              <w:t>2．案例研究法：</w:t>
            </w:r>
            <w:r w:rsidRPr="00F55594">
              <w:rPr>
                <w:rFonts w:ascii="宋体" w:hAnsi="宋体" w:cs="仿宋" w:hint="eastAsia"/>
                <w:color w:val="000000"/>
                <w:kern w:val="0"/>
                <w:sz w:val="24"/>
              </w:rPr>
              <w:t>围绕典型的教学事件进行展开研究。在研究过程中，教师不断地对他人和自己的教学行为进行反思，总结经验，探寻如何提高应用“泰微课</w:t>
            </w:r>
            <w:r w:rsidRPr="00F55594">
              <w:rPr>
                <w:rFonts w:ascii="宋体" w:hAnsi="宋体" w:cs="仿宋"/>
                <w:color w:val="000000"/>
                <w:kern w:val="0"/>
                <w:sz w:val="24"/>
              </w:rPr>
              <w:t>”</w:t>
            </w:r>
            <w:r w:rsidRPr="00F55594">
              <w:rPr>
                <w:rFonts w:ascii="宋体" w:hAnsi="宋体" w:cs="仿宋" w:hint="eastAsia"/>
                <w:color w:val="000000"/>
                <w:kern w:val="0"/>
                <w:sz w:val="24"/>
              </w:rPr>
              <w:t>效果？明确进一步努力的方向和要求。</w:t>
            </w:r>
          </w:p>
          <w:p w:rsidR="00F55594" w:rsidRPr="00F55594" w:rsidRDefault="00F55594" w:rsidP="00F55594">
            <w:pPr>
              <w:spacing w:line="360" w:lineRule="exact"/>
              <w:ind w:firstLineChars="200" w:firstLine="482"/>
              <w:rPr>
                <w:rFonts w:ascii="宋体" w:hAnsi="宋体" w:cs="仿宋"/>
                <w:color w:val="000000"/>
                <w:kern w:val="0"/>
                <w:sz w:val="24"/>
              </w:rPr>
            </w:pPr>
            <w:r w:rsidRPr="00F55594">
              <w:rPr>
                <w:rFonts w:ascii="宋体" w:hAnsi="宋体" w:cs="仿宋" w:hint="eastAsia"/>
                <w:b/>
                <w:color w:val="000000"/>
                <w:kern w:val="0"/>
                <w:sz w:val="24"/>
              </w:rPr>
              <w:t>3．文献研究法：</w:t>
            </w:r>
            <w:r w:rsidRPr="00F55594">
              <w:rPr>
                <w:rFonts w:ascii="宋体" w:hAnsi="宋体" w:cs="仿宋" w:hint="eastAsia"/>
                <w:color w:val="000000"/>
                <w:kern w:val="0"/>
                <w:sz w:val="24"/>
              </w:rPr>
              <w:t>通过报刊检索、网络检索等途径，搜集整理国内外有关</w:t>
            </w:r>
            <w:proofErr w:type="gramStart"/>
            <w:r w:rsidRPr="00F55594">
              <w:rPr>
                <w:rFonts w:ascii="宋体" w:hAnsi="宋体" w:cs="仿宋" w:hint="eastAsia"/>
                <w:color w:val="000000"/>
                <w:kern w:val="0"/>
                <w:sz w:val="24"/>
              </w:rPr>
              <w:t>微课应用</w:t>
            </w:r>
            <w:proofErr w:type="gramEnd"/>
            <w:r w:rsidRPr="00F55594">
              <w:rPr>
                <w:rFonts w:ascii="宋体" w:hAnsi="宋体" w:cs="仿宋" w:hint="eastAsia"/>
                <w:color w:val="000000"/>
                <w:kern w:val="0"/>
                <w:sz w:val="24"/>
              </w:rPr>
              <w:t>的文献资料，为课题的实验和研究提供科学的理论指导和借鉴，保证课题实验研究的科学性和先导性。</w:t>
            </w:r>
          </w:p>
          <w:p w:rsidR="00F55594" w:rsidRPr="00F55594" w:rsidRDefault="00F55594" w:rsidP="00F55594">
            <w:pPr>
              <w:spacing w:line="360" w:lineRule="exact"/>
              <w:ind w:firstLineChars="200" w:firstLine="482"/>
              <w:rPr>
                <w:rFonts w:ascii="宋体" w:hAnsi="宋体" w:cs="仿宋"/>
                <w:color w:val="000000"/>
                <w:kern w:val="0"/>
                <w:sz w:val="24"/>
              </w:rPr>
            </w:pPr>
            <w:r w:rsidRPr="00F55594">
              <w:rPr>
                <w:rFonts w:ascii="宋体" w:hAnsi="宋体" w:cs="仿宋" w:hint="eastAsia"/>
                <w:b/>
                <w:color w:val="000000"/>
                <w:kern w:val="0"/>
                <w:sz w:val="24"/>
              </w:rPr>
              <w:t>4．实验研究法：</w:t>
            </w:r>
            <w:r w:rsidRPr="00F55594">
              <w:rPr>
                <w:rFonts w:ascii="宋体" w:hAnsi="宋体" w:cs="仿宋" w:hint="eastAsia"/>
                <w:color w:val="000000"/>
                <w:kern w:val="0"/>
                <w:sz w:val="24"/>
              </w:rPr>
              <w:t>将两个或两个以上的班级进行实验比较，分析它们的差异，从而揭示这些数据所代表的事物发展变化的情况和规律性，为课题研究提供实验数据。</w:t>
            </w:r>
          </w:p>
          <w:p w:rsidR="000147F8" w:rsidRDefault="000147F8" w:rsidP="00F55594">
            <w:pPr>
              <w:spacing w:line="360" w:lineRule="exact"/>
              <w:ind w:firstLineChars="200" w:firstLine="602"/>
              <w:rPr>
                <w:rFonts w:ascii="宋体" w:hAnsi="宋体"/>
                <w:b/>
                <w:color w:val="000000"/>
                <w:sz w:val="30"/>
                <w:szCs w:val="30"/>
              </w:rPr>
            </w:pPr>
            <w:r>
              <w:rPr>
                <w:rFonts w:ascii="宋体" w:hAnsi="宋体" w:hint="eastAsia"/>
                <w:b/>
                <w:color w:val="000000"/>
                <w:sz w:val="30"/>
                <w:szCs w:val="30"/>
              </w:rPr>
              <w:t>七、课</w:t>
            </w:r>
            <w:r>
              <w:rPr>
                <w:rFonts w:ascii="宋体" w:hAnsi="宋体" w:hint="eastAsia"/>
                <w:b/>
                <w:bCs/>
                <w:color w:val="000000"/>
                <w:sz w:val="30"/>
                <w:szCs w:val="30"/>
              </w:rPr>
              <w:t>题成果的预期和呈现</w:t>
            </w:r>
          </w:p>
          <w:tbl>
            <w:tblPr>
              <w:tblStyle w:val="a8"/>
              <w:tblpPr w:leftFromText="180" w:rightFromText="180" w:vertAnchor="text" w:horzAnchor="page" w:tblpXSpec="center" w:tblpY="93"/>
              <w:tblOverlap w:val="never"/>
              <w:tblW w:w="8230" w:type="dxa"/>
              <w:jc w:val="center"/>
              <w:tblLayout w:type="fixed"/>
              <w:tblLook w:val="04A0"/>
            </w:tblPr>
            <w:tblGrid>
              <w:gridCol w:w="6350"/>
              <w:gridCol w:w="1880"/>
            </w:tblGrid>
            <w:tr w:rsidR="000147F8" w:rsidTr="00C002BB">
              <w:trPr>
                <w:trHeight w:val="360"/>
                <w:jc w:val="center"/>
              </w:trPr>
              <w:tc>
                <w:tcPr>
                  <w:tcW w:w="6350" w:type="dxa"/>
                </w:tcPr>
                <w:p w:rsidR="000147F8" w:rsidRDefault="000147F8" w:rsidP="000147F8">
                  <w:pPr>
                    <w:widowControl/>
                    <w:spacing w:line="360" w:lineRule="exact"/>
                    <w:ind w:firstLineChars="800" w:firstLine="1928"/>
                    <w:jc w:val="left"/>
                    <w:rPr>
                      <w:rFonts w:ascii="宋体" w:hAnsi="宋体" w:cs="仿宋"/>
                      <w:b/>
                      <w:bCs/>
                      <w:color w:val="000000"/>
                      <w:kern w:val="0"/>
                      <w:sz w:val="24"/>
                    </w:rPr>
                  </w:pPr>
                  <w:r>
                    <w:rPr>
                      <w:rFonts w:ascii="宋体" w:hAnsi="宋体" w:cs="仿宋" w:hint="eastAsia"/>
                      <w:b/>
                      <w:bCs/>
                      <w:color w:val="000000"/>
                      <w:kern w:val="0"/>
                      <w:sz w:val="24"/>
                    </w:rPr>
                    <w:t>预期成果</w:t>
                  </w:r>
                </w:p>
              </w:tc>
              <w:tc>
                <w:tcPr>
                  <w:tcW w:w="1880" w:type="dxa"/>
                </w:tcPr>
                <w:p w:rsidR="000147F8" w:rsidRDefault="000147F8" w:rsidP="000147F8">
                  <w:pPr>
                    <w:widowControl/>
                    <w:spacing w:line="360" w:lineRule="exact"/>
                    <w:jc w:val="left"/>
                    <w:rPr>
                      <w:rFonts w:ascii="宋体" w:hAnsi="宋体" w:cs="仿宋"/>
                      <w:b/>
                      <w:bCs/>
                      <w:color w:val="000000"/>
                      <w:kern w:val="0"/>
                      <w:sz w:val="24"/>
                    </w:rPr>
                  </w:pPr>
                  <w:r>
                    <w:rPr>
                      <w:rFonts w:ascii="宋体" w:hAnsi="宋体" w:cs="仿宋" w:hint="eastAsia"/>
                      <w:b/>
                      <w:bCs/>
                      <w:color w:val="000000"/>
                      <w:kern w:val="0"/>
                      <w:sz w:val="24"/>
                    </w:rPr>
                    <w:t>呈现形式</w:t>
                  </w:r>
                </w:p>
              </w:tc>
            </w:tr>
            <w:tr w:rsidR="000147F8" w:rsidTr="00C002BB">
              <w:trPr>
                <w:trHeight w:val="330"/>
                <w:jc w:val="center"/>
              </w:trPr>
              <w:tc>
                <w:tcPr>
                  <w:tcW w:w="635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“泰微课”与学科有效整合的调查报告</w:t>
                  </w:r>
                </w:p>
              </w:tc>
              <w:tc>
                <w:tcPr>
                  <w:tcW w:w="188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报告</w:t>
                  </w:r>
                </w:p>
              </w:tc>
            </w:tr>
            <w:tr w:rsidR="000147F8" w:rsidTr="00C002BB">
              <w:trPr>
                <w:trHeight w:val="814"/>
                <w:jc w:val="center"/>
              </w:trPr>
              <w:tc>
                <w:tcPr>
                  <w:tcW w:w="635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形成《“泰微课”与初中学科教学有效整合的研究》的中期研究报告</w:t>
                  </w:r>
                </w:p>
              </w:tc>
              <w:tc>
                <w:tcPr>
                  <w:tcW w:w="188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研究报告</w:t>
                  </w:r>
                </w:p>
              </w:tc>
            </w:tr>
            <w:tr w:rsidR="000147F8" w:rsidTr="00C002BB">
              <w:trPr>
                <w:trHeight w:val="370"/>
                <w:jc w:val="center"/>
              </w:trPr>
              <w:tc>
                <w:tcPr>
                  <w:tcW w:w="635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课题研究经验论文</w:t>
                  </w:r>
                </w:p>
              </w:tc>
              <w:tc>
                <w:tcPr>
                  <w:tcW w:w="188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 xml:space="preserve">论文集 </w:t>
                  </w:r>
                </w:p>
              </w:tc>
            </w:tr>
            <w:tr w:rsidR="000147F8" w:rsidTr="00C002BB">
              <w:trPr>
                <w:trHeight w:val="432"/>
                <w:jc w:val="center"/>
              </w:trPr>
              <w:tc>
                <w:tcPr>
                  <w:tcW w:w="635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“泰微课”与学科有效整合案例</w:t>
                  </w:r>
                </w:p>
              </w:tc>
              <w:tc>
                <w:tcPr>
                  <w:tcW w:w="188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案例</w:t>
                  </w:r>
                </w:p>
              </w:tc>
            </w:tr>
            <w:tr w:rsidR="000147F8" w:rsidTr="00C002BB">
              <w:trPr>
                <w:trHeight w:val="696"/>
                <w:jc w:val="center"/>
              </w:trPr>
              <w:tc>
                <w:tcPr>
                  <w:tcW w:w="635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形成《“泰微课”与初中学科教学有效整合的研究》的结题报告</w:t>
                  </w:r>
                </w:p>
              </w:tc>
              <w:tc>
                <w:tcPr>
                  <w:tcW w:w="1880" w:type="dxa"/>
                </w:tcPr>
                <w:p w:rsidR="000147F8" w:rsidRDefault="000147F8" w:rsidP="000147F8">
                  <w:pPr>
                    <w:widowControl/>
                    <w:spacing w:line="360" w:lineRule="exact"/>
                    <w:jc w:val="left"/>
                    <w:rPr>
                      <w:rFonts w:ascii="宋体" w:hAnsi="宋体" w:cs="仿宋"/>
                      <w:color w:val="000000"/>
                      <w:kern w:val="0"/>
                      <w:sz w:val="24"/>
                    </w:rPr>
                  </w:pPr>
                  <w:r>
                    <w:rPr>
                      <w:rFonts w:ascii="宋体" w:hAnsi="宋体" w:cs="仿宋" w:hint="eastAsia"/>
                      <w:color w:val="000000"/>
                      <w:kern w:val="0"/>
                      <w:sz w:val="24"/>
                    </w:rPr>
                    <w:t>研究报告</w:t>
                  </w:r>
                </w:p>
              </w:tc>
            </w:tr>
          </w:tbl>
          <w:p w:rsidR="000E2671" w:rsidRDefault="000E2671" w:rsidP="00F55594">
            <w:pPr>
              <w:tabs>
                <w:tab w:val="center" w:pos="4176"/>
              </w:tabs>
              <w:ind w:firstLineChars="1900" w:firstLine="3990"/>
            </w:pPr>
            <w:r>
              <w:rPr>
                <w:rFonts w:hint="eastAsia"/>
              </w:rPr>
              <w:t>课题负责人签名</w:t>
            </w:r>
          </w:p>
          <w:p w:rsidR="000E2671" w:rsidRDefault="000E2671" w:rsidP="00F55594">
            <w:pPr>
              <w:ind w:firstLineChars="850" w:firstLine="178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E2671" w:rsidRDefault="000E2671"/>
        </w:tc>
      </w:tr>
      <w:tr w:rsidR="008B10D8">
        <w:trPr>
          <w:cantSplit/>
        </w:trPr>
        <w:tc>
          <w:tcPr>
            <w:tcW w:w="8568" w:type="dxa"/>
            <w:gridSpan w:val="2"/>
          </w:tcPr>
          <w:p w:rsidR="008B10D8" w:rsidRDefault="00163B3F">
            <w:r>
              <w:rPr>
                <w:rFonts w:hint="eastAsia"/>
              </w:rPr>
              <w:lastRenderedPageBreak/>
              <w:t>三、专家评议要点：侧重于对课题组汇报要点逐项进行可行性评估，并提出意见和建议，限</w:t>
            </w:r>
            <w:r>
              <w:rPr>
                <w:rFonts w:hint="eastAsia"/>
              </w:rPr>
              <w:t>1000</w:t>
            </w:r>
            <w:r>
              <w:rPr>
                <w:rFonts w:hint="eastAsia"/>
              </w:rPr>
              <w:t>字左右。</w:t>
            </w:r>
          </w:p>
          <w:p w:rsidR="004D7ABF" w:rsidRPr="004D7ABF" w:rsidRDefault="004D7ABF" w:rsidP="004D7ABF">
            <w:pPr>
              <w:pStyle w:val="10"/>
              <w:ind w:firstLineChars="200" w:firstLine="482"/>
              <w:rPr>
                <w:b/>
                <w:sz w:val="24"/>
              </w:rPr>
            </w:pPr>
            <w:r w:rsidRPr="004D7ABF">
              <w:rPr>
                <w:rFonts w:hint="eastAsia"/>
                <w:b/>
                <w:sz w:val="24"/>
              </w:rPr>
              <w:t>一、可行性评估</w:t>
            </w:r>
          </w:p>
          <w:p w:rsidR="004D7ABF" w:rsidRPr="004D7ABF" w:rsidRDefault="004D7ABF" w:rsidP="004D7ABF">
            <w:pPr>
              <w:pStyle w:val="10"/>
              <w:ind w:firstLineChars="200" w:firstLine="480"/>
              <w:rPr>
                <w:sz w:val="24"/>
              </w:rPr>
            </w:pPr>
            <w:r w:rsidRPr="004D7ABF">
              <w:rPr>
                <w:rFonts w:hint="eastAsia"/>
                <w:sz w:val="24"/>
              </w:rPr>
              <w:t>1</w:t>
            </w:r>
            <w:r>
              <w:rPr>
                <w:rFonts w:hint="eastAsia"/>
                <w:sz w:val="24"/>
              </w:rPr>
              <w:t>．</w:t>
            </w:r>
            <w:r w:rsidRPr="004D7ABF">
              <w:rPr>
                <w:rFonts w:hint="eastAsia"/>
                <w:sz w:val="24"/>
              </w:rPr>
              <w:t>课题开题报告内容详实、规范，文字组织符合要求。</w:t>
            </w:r>
          </w:p>
          <w:p w:rsidR="004D7ABF" w:rsidRPr="004D7ABF" w:rsidRDefault="004D7ABF" w:rsidP="004D7ABF">
            <w:pPr>
              <w:pStyle w:val="10"/>
              <w:ind w:firstLineChars="200" w:firstLine="480"/>
              <w:rPr>
                <w:sz w:val="24"/>
              </w:rPr>
            </w:pPr>
            <w:r w:rsidRPr="004D7ABF">
              <w:rPr>
                <w:rFonts w:hint="eastAsia"/>
                <w:sz w:val="24"/>
              </w:rPr>
              <w:t>2</w:t>
            </w:r>
            <w:r>
              <w:rPr>
                <w:rFonts w:hint="eastAsia"/>
                <w:sz w:val="24"/>
              </w:rPr>
              <w:t>．</w:t>
            </w:r>
            <w:r w:rsidRPr="004D7ABF">
              <w:rPr>
                <w:rFonts w:hint="eastAsia"/>
                <w:sz w:val="24"/>
              </w:rPr>
              <w:t>课题研究的意义对于初中</w:t>
            </w:r>
            <w:r>
              <w:rPr>
                <w:rFonts w:hint="eastAsia"/>
                <w:sz w:val="24"/>
              </w:rPr>
              <w:t>教学中</w:t>
            </w:r>
            <w:r w:rsidRPr="004D7ABF">
              <w:rPr>
                <w:rFonts w:hint="eastAsia"/>
                <w:sz w:val="24"/>
              </w:rPr>
              <w:t>有</w:t>
            </w:r>
            <w:r>
              <w:rPr>
                <w:rFonts w:hint="eastAsia"/>
                <w:sz w:val="24"/>
              </w:rPr>
              <w:t>效利用“泰微课”有</w:t>
            </w:r>
            <w:r w:rsidRPr="004D7ABF">
              <w:rPr>
                <w:rFonts w:hint="eastAsia"/>
                <w:sz w:val="24"/>
              </w:rPr>
              <w:t>着极其重要的意义和深远的影响。</w:t>
            </w:r>
          </w:p>
          <w:p w:rsidR="004D7ABF" w:rsidRPr="004D7ABF" w:rsidRDefault="004D7ABF" w:rsidP="004D7ABF">
            <w:pPr>
              <w:pStyle w:val="10"/>
              <w:ind w:firstLineChars="200" w:firstLine="480"/>
              <w:rPr>
                <w:sz w:val="24"/>
              </w:rPr>
            </w:pPr>
            <w:r w:rsidRPr="004D7ABF">
              <w:rPr>
                <w:rFonts w:hint="eastAsia"/>
                <w:sz w:val="24"/>
              </w:rPr>
              <w:t>3</w:t>
            </w:r>
            <w:r>
              <w:rPr>
                <w:rFonts w:hint="eastAsia"/>
                <w:sz w:val="24"/>
              </w:rPr>
              <w:t>．目前</w:t>
            </w:r>
            <w:r w:rsidRPr="004D7ABF">
              <w:rPr>
                <w:rFonts w:hint="eastAsia"/>
                <w:sz w:val="24"/>
              </w:rPr>
              <w:t>初中</w:t>
            </w:r>
            <w:r>
              <w:rPr>
                <w:rFonts w:hint="eastAsia"/>
                <w:sz w:val="24"/>
              </w:rPr>
              <w:t>课堂教学模式陈旧，效率相对</w:t>
            </w:r>
            <w:r w:rsidRPr="004D7ABF">
              <w:rPr>
                <w:rFonts w:hint="eastAsia"/>
                <w:sz w:val="24"/>
              </w:rPr>
              <w:t>较低，原因是多方面的，有学校的、教师的、学生的，课题的研究有较重要的现实意义，对</w:t>
            </w:r>
            <w:r>
              <w:rPr>
                <w:rFonts w:hint="eastAsia"/>
                <w:sz w:val="24"/>
              </w:rPr>
              <w:t>变革</w:t>
            </w:r>
            <w:r w:rsidRPr="004D7ABF">
              <w:rPr>
                <w:rFonts w:hint="eastAsia"/>
                <w:sz w:val="24"/>
              </w:rPr>
              <w:t>初中</w:t>
            </w:r>
            <w:r>
              <w:rPr>
                <w:rFonts w:hint="eastAsia"/>
                <w:sz w:val="24"/>
              </w:rPr>
              <w:t>课堂教学</w:t>
            </w:r>
            <w:r w:rsidRPr="004D7ABF">
              <w:rPr>
                <w:rFonts w:hint="eastAsia"/>
                <w:sz w:val="24"/>
              </w:rPr>
              <w:t>有促进作用。</w:t>
            </w:r>
          </w:p>
          <w:p w:rsidR="004D7ABF" w:rsidRPr="004D7ABF" w:rsidRDefault="004D7ABF" w:rsidP="004D7ABF">
            <w:pPr>
              <w:pStyle w:val="10"/>
              <w:ind w:firstLineChars="200" w:firstLine="480"/>
              <w:rPr>
                <w:sz w:val="24"/>
              </w:rPr>
            </w:pPr>
            <w:r w:rsidRPr="004D7ABF">
              <w:rPr>
                <w:rFonts w:hint="eastAsia"/>
                <w:sz w:val="24"/>
              </w:rPr>
              <w:t>4</w:t>
            </w:r>
            <w:r>
              <w:rPr>
                <w:rFonts w:hint="eastAsia"/>
                <w:sz w:val="24"/>
              </w:rPr>
              <w:t>．</w:t>
            </w:r>
            <w:r w:rsidRPr="004D7ABF">
              <w:rPr>
                <w:rFonts w:hint="eastAsia"/>
                <w:sz w:val="24"/>
              </w:rPr>
              <w:t>核心概念的界定理论性</w:t>
            </w:r>
            <w:proofErr w:type="gramStart"/>
            <w:r w:rsidRPr="004D7ABF">
              <w:rPr>
                <w:rFonts w:hint="eastAsia"/>
                <w:sz w:val="24"/>
              </w:rPr>
              <w:t>强符合</w:t>
            </w:r>
            <w:proofErr w:type="gramEnd"/>
            <w:r w:rsidRPr="004D7ABF">
              <w:rPr>
                <w:rFonts w:hint="eastAsia"/>
                <w:sz w:val="24"/>
              </w:rPr>
              <w:t>初中</w:t>
            </w:r>
            <w:r>
              <w:rPr>
                <w:rFonts w:hint="eastAsia"/>
                <w:sz w:val="24"/>
              </w:rPr>
              <w:t>教学的课程</w:t>
            </w:r>
            <w:r w:rsidRPr="004D7ABF">
              <w:rPr>
                <w:rFonts w:hint="eastAsia"/>
                <w:sz w:val="24"/>
              </w:rPr>
              <w:t>标准。</w:t>
            </w:r>
          </w:p>
          <w:p w:rsidR="004D7ABF" w:rsidRPr="004D7ABF" w:rsidRDefault="004D7ABF" w:rsidP="004D7ABF">
            <w:pPr>
              <w:pStyle w:val="10"/>
              <w:ind w:firstLineChars="200" w:firstLine="480"/>
              <w:rPr>
                <w:sz w:val="24"/>
              </w:rPr>
            </w:pPr>
            <w:r w:rsidRPr="004D7ABF">
              <w:rPr>
                <w:rFonts w:hint="eastAsia"/>
                <w:sz w:val="24"/>
              </w:rPr>
              <w:t>5</w:t>
            </w:r>
            <w:r>
              <w:rPr>
                <w:rFonts w:hint="eastAsia"/>
                <w:sz w:val="24"/>
              </w:rPr>
              <w:t>．</w:t>
            </w:r>
            <w:r w:rsidRPr="004D7ABF">
              <w:rPr>
                <w:rFonts w:hint="eastAsia"/>
                <w:sz w:val="24"/>
              </w:rPr>
              <w:t>研究的方法和</w:t>
            </w:r>
            <w:proofErr w:type="gramStart"/>
            <w:r w:rsidRPr="004D7ABF">
              <w:rPr>
                <w:rFonts w:hint="eastAsia"/>
                <w:sz w:val="24"/>
              </w:rPr>
              <w:t>可</w:t>
            </w:r>
            <w:proofErr w:type="gramEnd"/>
            <w:r w:rsidRPr="004D7ABF">
              <w:rPr>
                <w:rFonts w:hint="eastAsia"/>
                <w:sz w:val="24"/>
              </w:rPr>
              <w:t>创新之处比较恰当，分工明确具体到位。</w:t>
            </w:r>
          </w:p>
          <w:p w:rsidR="004D7ABF" w:rsidRPr="004D7ABF" w:rsidRDefault="004D7ABF" w:rsidP="004D7ABF">
            <w:pPr>
              <w:pStyle w:val="10"/>
              <w:ind w:firstLineChars="200" w:firstLine="480"/>
              <w:rPr>
                <w:sz w:val="24"/>
              </w:rPr>
            </w:pPr>
            <w:r w:rsidRPr="004D7ABF">
              <w:rPr>
                <w:rFonts w:hint="eastAsia"/>
                <w:sz w:val="24"/>
              </w:rPr>
              <w:t>6</w:t>
            </w:r>
            <w:r>
              <w:rPr>
                <w:rFonts w:hint="eastAsia"/>
                <w:sz w:val="24"/>
              </w:rPr>
              <w:t>．</w:t>
            </w:r>
            <w:r w:rsidRPr="004D7ABF">
              <w:rPr>
                <w:rFonts w:hint="eastAsia"/>
                <w:sz w:val="24"/>
              </w:rPr>
              <w:t>同意开题。</w:t>
            </w:r>
          </w:p>
          <w:p w:rsidR="004D7ABF" w:rsidRPr="004D7ABF" w:rsidRDefault="004D7ABF" w:rsidP="004D7ABF">
            <w:pPr>
              <w:pStyle w:val="10"/>
              <w:ind w:firstLineChars="200" w:firstLine="480"/>
              <w:rPr>
                <w:sz w:val="24"/>
              </w:rPr>
            </w:pPr>
            <w:r w:rsidRPr="004D7ABF">
              <w:rPr>
                <w:rFonts w:hint="eastAsia"/>
                <w:sz w:val="24"/>
              </w:rPr>
              <w:t>其他的“研究内容”，“研究方法”，“拟创新之处”，“研究路径”，“组织、分工”，“进度计划”，“经费分配”，“预期成果”等内容均切合实际，科学合理。总体来说，整个课题论证观点新颖、条理清晰、计划周密、分工明确，可行性强。</w:t>
            </w:r>
          </w:p>
          <w:p w:rsidR="004D7ABF" w:rsidRPr="004D7ABF" w:rsidRDefault="004D7ABF" w:rsidP="004D7ABF">
            <w:pPr>
              <w:pStyle w:val="10"/>
              <w:ind w:firstLineChars="200" w:firstLine="482"/>
              <w:rPr>
                <w:b/>
                <w:sz w:val="24"/>
              </w:rPr>
            </w:pPr>
            <w:r w:rsidRPr="004D7ABF">
              <w:rPr>
                <w:rFonts w:hint="eastAsia"/>
                <w:b/>
                <w:sz w:val="24"/>
              </w:rPr>
              <w:t>二、课题研究的建议</w:t>
            </w:r>
          </w:p>
          <w:p w:rsidR="004D7ABF" w:rsidRPr="004D7ABF" w:rsidRDefault="004D7ABF" w:rsidP="004D7ABF">
            <w:pPr>
              <w:pStyle w:val="10"/>
              <w:ind w:firstLineChars="200" w:firstLine="480"/>
              <w:rPr>
                <w:sz w:val="24"/>
              </w:rPr>
            </w:pPr>
            <w:r w:rsidRPr="004D7ABF">
              <w:rPr>
                <w:rFonts w:hint="eastAsia"/>
                <w:sz w:val="24"/>
              </w:rPr>
              <w:t>1</w:t>
            </w:r>
            <w:r>
              <w:rPr>
                <w:rFonts w:hint="eastAsia"/>
                <w:sz w:val="24"/>
              </w:rPr>
              <w:t>．</w:t>
            </w:r>
            <w:r w:rsidRPr="004D7ABF">
              <w:rPr>
                <w:rFonts w:hint="eastAsia"/>
                <w:sz w:val="24"/>
              </w:rPr>
              <w:t>课题</w:t>
            </w:r>
            <w:r>
              <w:rPr>
                <w:rFonts w:hint="eastAsia"/>
                <w:sz w:val="24"/>
              </w:rPr>
              <w:t>的题目进行修正，研究的切入口要小，要切合实际。</w:t>
            </w:r>
          </w:p>
          <w:p w:rsidR="004D7ABF" w:rsidRPr="004D7ABF" w:rsidRDefault="004D7ABF" w:rsidP="004D7ABF">
            <w:pPr>
              <w:pStyle w:val="10"/>
              <w:ind w:firstLineChars="200" w:firstLine="480"/>
              <w:rPr>
                <w:sz w:val="24"/>
              </w:rPr>
            </w:pPr>
            <w:r w:rsidRPr="004D7ABF">
              <w:rPr>
                <w:rFonts w:hint="eastAsia"/>
                <w:sz w:val="24"/>
              </w:rPr>
              <w:t>2</w:t>
            </w:r>
            <w:r>
              <w:rPr>
                <w:rFonts w:hint="eastAsia"/>
                <w:sz w:val="24"/>
              </w:rPr>
              <w:t>．</w:t>
            </w:r>
            <w:r w:rsidRPr="004D7ABF">
              <w:rPr>
                <w:rFonts w:hint="eastAsia"/>
                <w:sz w:val="24"/>
              </w:rPr>
              <w:t>研究的内容可以分成</w:t>
            </w:r>
            <w:r>
              <w:rPr>
                <w:rFonts w:hint="eastAsia"/>
                <w:sz w:val="24"/>
              </w:rPr>
              <w:t>课前使用、课中使用、课后使用更利于研究。</w:t>
            </w:r>
          </w:p>
          <w:p w:rsidR="008B10D8" w:rsidRPr="004D7ABF" w:rsidRDefault="004D7ABF" w:rsidP="004D7ABF">
            <w:pPr>
              <w:pStyle w:val="10"/>
              <w:ind w:firstLineChars="200" w:firstLine="480"/>
              <w:rPr>
                <w:sz w:val="24"/>
              </w:rPr>
            </w:pPr>
            <w:r w:rsidRPr="004D7ABF">
              <w:rPr>
                <w:rFonts w:hint="eastAsia"/>
                <w:sz w:val="24"/>
              </w:rPr>
              <w:t>3</w:t>
            </w:r>
            <w:r w:rsidR="009E47C4">
              <w:rPr>
                <w:rFonts w:hint="eastAsia"/>
                <w:sz w:val="24"/>
              </w:rPr>
              <w:t>．核心概念重新界定，强调有效应用。</w:t>
            </w:r>
          </w:p>
          <w:p w:rsidR="008B10D8" w:rsidRDefault="008B10D8">
            <w:pPr>
              <w:ind w:firstLineChars="1150" w:firstLine="2415"/>
            </w:pPr>
          </w:p>
          <w:p w:rsidR="008B10D8" w:rsidRDefault="008B10D8">
            <w:pPr>
              <w:ind w:firstLineChars="1150" w:firstLine="2415"/>
            </w:pPr>
          </w:p>
          <w:p w:rsidR="004D7ABF" w:rsidRDefault="004D7ABF"/>
          <w:p w:rsidR="008B10D8" w:rsidRDefault="00163B3F">
            <w:r>
              <w:rPr>
                <w:noProof/>
              </w:rPr>
              <w:drawing>
                <wp:anchor distT="0" distB="0" distL="114300" distR="114300" simplePos="0" relativeHeight="251658240" behindDoc="0" locked="0" layoutInCell="1" allowOverlap="1">
                  <wp:simplePos x="0" y="0"/>
                  <wp:positionH relativeFrom="column">
                    <wp:posOffset>-46990</wp:posOffset>
                  </wp:positionH>
                  <wp:positionV relativeFrom="paragraph">
                    <wp:posOffset>415290</wp:posOffset>
                  </wp:positionV>
                  <wp:extent cx="6429375" cy="1980565"/>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14407" t="69321" b="11837"/>
                          <a:stretch>
                            <a:fillRect/>
                          </a:stretch>
                        </pic:blipFill>
                        <pic:spPr>
                          <a:xfrm>
                            <a:off x="0" y="0"/>
                            <a:ext cx="6436610" cy="1982584"/>
                          </a:xfrm>
                          <a:prstGeom prst="rect">
                            <a:avLst/>
                          </a:prstGeom>
                          <a:ln>
                            <a:noFill/>
                          </a:ln>
                        </pic:spPr>
                      </pic:pic>
                    </a:graphicData>
                  </a:graphic>
                </wp:anchor>
              </w:drawing>
            </w:r>
          </w:p>
          <w:p w:rsidR="008B10D8" w:rsidRDefault="008B10D8"/>
          <w:p w:rsidR="008B10D8" w:rsidRDefault="008B10D8"/>
          <w:p w:rsidR="008B10D8" w:rsidRDefault="008B10D8"/>
          <w:p w:rsidR="008B10D8" w:rsidRDefault="008B10D8"/>
          <w:p w:rsidR="008B10D8" w:rsidRDefault="008B10D8"/>
        </w:tc>
      </w:tr>
      <w:tr w:rsidR="008B10D8">
        <w:trPr>
          <w:cantSplit/>
        </w:trPr>
        <w:tc>
          <w:tcPr>
            <w:tcW w:w="8568" w:type="dxa"/>
            <w:gridSpan w:val="2"/>
          </w:tcPr>
          <w:p w:rsidR="008B10D8" w:rsidRDefault="00163B3F">
            <w:r>
              <w:rPr>
                <w:rFonts w:hint="eastAsia"/>
              </w:rPr>
              <w:lastRenderedPageBreak/>
              <w:t>四、重要变更：侧重说明对照课题申请材料，根据课题立项评审专家意见，和开题时评议专家的意见所作的研究计划调整，限</w:t>
            </w:r>
            <w:r>
              <w:rPr>
                <w:rFonts w:hint="eastAsia"/>
              </w:rPr>
              <w:t>1000</w:t>
            </w:r>
            <w:r>
              <w:rPr>
                <w:rFonts w:hint="eastAsia"/>
              </w:rPr>
              <w:t>字左右。</w:t>
            </w:r>
          </w:p>
          <w:p w:rsidR="008B10D8" w:rsidRPr="00B718B6" w:rsidRDefault="00B718B6">
            <w:pPr>
              <w:rPr>
                <w:rFonts w:asciiTheme="minorEastAsia" w:eastAsiaTheme="minorEastAsia" w:hAnsiTheme="minorEastAsia"/>
                <w:kern w:val="0"/>
                <w:sz w:val="24"/>
              </w:rPr>
            </w:pPr>
            <w:r w:rsidRPr="00B718B6">
              <w:rPr>
                <w:rFonts w:asciiTheme="minorEastAsia" w:eastAsiaTheme="minorEastAsia" w:hAnsiTheme="minorEastAsia" w:hint="eastAsia"/>
                <w:sz w:val="24"/>
              </w:rPr>
              <w:t>1</w:t>
            </w:r>
            <w:r>
              <w:rPr>
                <w:rFonts w:asciiTheme="minorEastAsia" w:eastAsiaTheme="minorEastAsia" w:hAnsiTheme="minorEastAsia" w:hint="eastAsia"/>
                <w:sz w:val="24"/>
              </w:rPr>
              <w:t>．</w:t>
            </w:r>
            <w:r w:rsidRPr="00B718B6">
              <w:rPr>
                <w:rFonts w:asciiTheme="minorEastAsia" w:eastAsiaTheme="minorEastAsia" w:hAnsiTheme="minorEastAsia" w:hint="eastAsia"/>
                <w:sz w:val="24"/>
              </w:rPr>
              <w:t>课题题目变更：原题</w:t>
            </w:r>
            <w:r w:rsidR="00732FD6">
              <w:rPr>
                <w:rFonts w:asciiTheme="minorEastAsia" w:eastAsiaTheme="minorEastAsia" w:hAnsiTheme="minorEastAsia" w:hint="eastAsia"/>
                <w:sz w:val="24"/>
              </w:rPr>
              <w:t>《</w:t>
            </w:r>
            <w:r w:rsidRPr="00B718B6">
              <w:rPr>
                <w:rFonts w:asciiTheme="minorEastAsia" w:eastAsiaTheme="minorEastAsia" w:hAnsiTheme="minorEastAsia" w:hint="eastAsia"/>
                <w:color w:val="000000"/>
                <w:sz w:val="24"/>
              </w:rPr>
              <w:t>“泰微课”与初中学科教学有效整合的研究</w:t>
            </w:r>
            <w:r w:rsidR="00732FD6">
              <w:rPr>
                <w:rFonts w:asciiTheme="minorEastAsia" w:eastAsiaTheme="minorEastAsia" w:hAnsiTheme="minorEastAsia" w:hint="eastAsia"/>
                <w:color w:val="000000"/>
                <w:sz w:val="24"/>
              </w:rPr>
              <w:t>》</w:t>
            </w:r>
            <w:r w:rsidRPr="00B718B6">
              <w:rPr>
                <w:rFonts w:asciiTheme="minorEastAsia" w:eastAsiaTheme="minorEastAsia" w:hAnsiTheme="minorEastAsia" w:hint="eastAsia"/>
                <w:color w:val="000000"/>
                <w:sz w:val="24"/>
              </w:rPr>
              <w:t>变更为</w:t>
            </w:r>
            <w:r w:rsidR="00732FD6">
              <w:rPr>
                <w:rFonts w:asciiTheme="minorEastAsia" w:eastAsiaTheme="minorEastAsia" w:hAnsiTheme="minorEastAsia" w:hint="eastAsia"/>
                <w:color w:val="000000"/>
                <w:sz w:val="24"/>
              </w:rPr>
              <w:t>《</w:t>
            </w:r>
            <w:r w:rsidRPr="00B718B6">
              <w:rPr>
                <w:rFonts w:asciiTheme="minorEastAsia" w:eastAsiaTheme="minorEastAsia" w:hAnsiTheme="minorEastAsia" w:hint="eastAsia"/>
                <w:kern w:val="0"/>
                <w:sz w:val="24"/>
              </w:rPr>
              <w:t>“泰微课”在初中学科教学中的有效应用的研究</w:t>
            </w:r>
            <w:r w:rsidR="00732FD6">
              <w:rPr>
                <w:rFonts w:asciiTheme="minorEastAsia" w:eastAsiaTheme="minorEastAsia" w:hAnsiTheme="minorEastAsia" w:hint="eastAsia"/>
                <w:kern w:val="0"/>
                <w:sz w:val="24"/>
              </w:rPr>
              <w:t>》</w:t>
            </w:r>
            <w:r w:rsidR="009E47C4">
              <w:rPr>
                <w:rFonts w:asciiTheme="minorEastAsia" w:eastAsiaTheme="minorEastAsia" w:hAnsiTheme="minorEastAsia" w:hint="eastAsia"/>
                <w:kern w:val="0"/>
                <w:sz w:val="24"/>
              </w:rPr>
              <w:t>。</w:t>
            </w:r>
          </w:p>
          <w:p w:rsidR="008B10D8" w:rsidRPr="00B718B6" w:rsidRDefault="00B718B6">
            <w:pPr>
              <w:rPr>
                <w:rFonts w:asciiTheme="minorEastAsia" w:eastAsiaTheme="minorEastAsia" w:hAnsiTheme="minorEastAsia"/>
                <w:kern w:val="0"/>
                <w:sz w:val="24"/>
              </w:rPr>
            </w:pPr>
            <w:r w:rsidRPr="00B718B6">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．由于研究的需要，核心</w:t>
            </w:r>
            <w:r w:rsidR="009E47C4">
              <w:rPr>
                <w:rFonts w:asciiTheme="minorEastAsia" w:eastAsiaTheme="minorEastAsia" w:hAnsiTheme="minorEastAsia" w:hint="eastAsia"/>
                <w:kern w:val="0"/>
                <w:sz w:val="24"/>
              </w:rPr>
              <w:t>组</w:t>
            </w:r>
            <w:r>
              <w:rPr>
                <w:rFonts w:asciiTheme="minorEastAsia" w:eastAsiaTheme="minorEastAsia" w:hAnsiTheme="minorEastAsia" w:hint="eastAsia"/>
                <w:kern w:val="0"/>
                <w:sz w:val="24"/>
              </w:rPr>
              <w:t>成员增加泰兴市第三高级中学程立功</w:t>
            </w:r>
            <w:r w:rsidR="009E47C4">
              <w:rPr>
                <w:rFonts w:asciiTheme="minorEastAsia" w:eastAsiaTheme="minorEastAsia" w:hAnsiTheme="minorEastAsia" w:hint="eastAsia"/>
                <w:kern w:val="0"/>
                <w:sz w:val="24"/>
              </w:rPr>
              <w:t>、泰兴市实验初中钱峰明、张足军</w:t>
            </w:r>
            <w:r>
              <w:rPr>
                <w:rFonts w:asciiTheme="minorEastAsia" w:eastAsiaTheme="minorEastAsia" w:hAnsiTheme="minorEastAsia" w:hint="eastAsia"/>
                <w:kern w:val="0"/>
                <w:sz w:val="24"/>
              </w:rPr>
              <w:t>。</w:t>
            </w:r>
          </w:p>
          <w:p w:rsidR="008B10D8" w:rsidRPr="009E47C4"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8B10D8"/>
          <w:p w:rsidR="008B10D8" w:rsidRDefault="00163B3F">
            <w:pPr>
              <w:jc w:val="center"/>
            </w:pPr>
            <w:r>
              <w:rPr>
                <w:rFonts w:hint="eastAsia"/>
              </w:rPr>
              <w:t xml:space="preserve">                  </w:t>
            </w:r>
          </w:p>
          <w:p w:rsidR="008B10D8" w:rsidRDefault="008B10D8"/>
          <w:p w:rsidR="008B10D8" w:rsidRDefault="008B10D8"/>
        </w:tc>
      </w:tr>
      <w:tr w:rsidR="008B10D8">
        <w:trPr>
          <w:cantSplit/>
          <w:trHeight w:val="5660"/>
        </w:trPr>
        <w:tc>
          <w:tcPr>
            <w:tcW w:w="8568" w:type="dxa"/>
            <w:gridSpan w:val="2"/>
          </w:tcPr>
          <w:p w:rsidR="008B10D8" w:rsidRDefault="00163B3F">
            <w:r>
              <w:rPr>
                <w:rFonts w:hint="eastAsia"/>
              </w:rPr>
              <w:lastRenderedPageBreak/>
              <w:t>五、市（区）教育信息化部门意见</w:t>
            </w:r>
          </w:p>
          <w:p w:rsidR="008B10D8" w:rsidRDefault="008B10D8"/>
          <w:p w:rsidR="008B10D8" w:rsidRDefault="008B10D8"/>
          <w:p w:rsidR="008B10D8" w:rsidRDefault="008B10D8"/>
          <w:p w:rsidR="008B10D8" w:rsidRDefault="008B10D8"/>
          <w:p w:rsidR="008B10D8" w:rsidRDefault="00163B3F">
            <w:pPr>
              <w:jc w:val="center"/>
            </w:pPr>
            <w:r>
              <w:rPr>
                <w:rFonts w:hint="eastAsia"/>
              </w:rPr>
              <w:t xml:space="preserve">    </w:t>
            </w:r>
            <w:r>
              <w:rPr>
                <w:rFonts w:hint="eastAsia"/>
              </w:rPr>
              <w:t>负责人签名</w:t>
            </w:r>
          </w:p>
          <w:p w:rsidR="008B10D8" w:rsidRDefault="00163B3F">
            <w:pPr>
              <w:ind w:firstLineChars="1900" w:firstLine="3990"/>
            </w:pPr>
            <w:r>
              <w:rPr>
                <w:rFonts w:hint="eastAsia"/>
              </w:rPr>
              <w:t>单位盖章</w:t>
            </w:r>
          </w:p>
          <w:p w:rsidR="008B10D8" w:rsidRDefault="00163B3F">
            <w:pPr>
              <w:jc w:val="cente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p w:rsidR="008B10D8" w:rsidRDefault="008B10D8">
            <w:pPr>
              <w:jc w:val="center"/>
            </w:pPr>
          </w:p>
        </w:tc>
      </w:tr>
      <w:tr w:rsidR="008B10D8" w:rsidTr="00B718B6">
        <w:trPr>
          <w:cantSplit/>
          <w:trHeight w:val="6657"/>
        </w:trPr>
        <w:tc>
          <w:tcPr>
            <w:tcW w:w="4284" w:type="dxa"/>
          </w:tcPr>
          <w:p w:rsidR="008B10D8" w:rsidRDefault="00163B3F">
            <w:r>
              <w:rPr>
                <w:rFonts w:hint="eastAsia"/>
              </w:rPr>
              <w:t>六、市电教馆意见</w:t>
            </w:r>
          </w:p>
          <w:p w:rsidR="008B10D8" w:rsidRDefault="008B10D8"/>
          <w:p w:rsidR="008B10D8" w:rsidRDefault="008B10D8"/>
          <w:p w:rsidR="008B10D8" w:rsidRDefault="008B10D8"/>
          <w:p w:rsidR="008B10D8" w:rsidRDefault="008B10D8"/>
          <w:p w:rsidR="008B10D8" w:rsidRDefault="008B10D8"/>
          <w:p w:rsidR="008B10D8" w:rsidRDefault="00163B3F">
            <w:pPr>
              <w:jc w:val="center"/>
            </w:pPr>
            <w:r>
              <w:rPr>
                <w:rFonts w:hint="eastAsia"/>
              </w:rPr>
              <w:t>负责人签名</w:t>
            </w:r>
          </w:p>
          <w:p w:rsidR="00B718B6" w:rsidRDefault="00163B3F" w:rsidP="00B718B6">
            <w:pPr>
              <w:ind w:left="2520" w:hangingChars="1200" w:hanging="2520"/>
            </w:pPr>
            <w:r>
              <w:rPr>
                <w:rFonts w:hint="eastAsia"/>
              </w:rPr>
              <w:t xml:space="preserve">              </w:t>
            </w:r>
            <w:r>
              <w:rPr>
                <w:rFonts w:hint="eastAsia"/>
              </w:rPr>
              <w:t>单位盖章</w:t>
            </w: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p>
          <w:p w:rsidR="00B718B6" w:rsidRDefault="00B718B6" w:rsidP="00B718B6">
            <w:pPr>
              <w:ind w:left="2520" w:hangingChars="1200" w:hanging="2520"/>
            </w:pPr>
          </w:p>
          <w:p w:rsidR="00B718B6" w:rsidRDefault="00163B3F" w:rsidP="00B718B6">
            <w:r>
              <w:rPr>
                <w:rFonts w:hint="eastAsia"/>
              </w:rPr>
              <w:t xml:space="preserve"> </w:t>
            </w:r>
          </w:p>
        </w:tc>
        <w:tc>
          <w:tcPr>
            <w:tcW w:w="4284" w:type="dxa"/>
          </w:tcPr>
          <w:p w:rsidR="008B10D8" w:rsidRDefault="00163B3F">
            <w:r>
              <w:rPr>
                <w:rFonts w:hint="eastAsia"/>
              </w:rPr>
              <w:t>七、市教</w:t>
            </w:r>
            <w:r>
              <w:t>科所</w:t>
            </w:r>
            <w:r>
              <w:rPr>
                <w:rFonts w:hint="eastAsia"/>
              </w:rPr>
              <w:t>意见</w:t>
            </w:r>
          </w:p>
          <w:p w:rsidR="008B10D8" w:rsidRDefault="008B10D8"/>
          <w:p w:rsidR="008B10D8" w:rsidRDefault="008B10D8">
            <w:pPr>
              <w:jc w:val="center"/>
            </w:pPr>
          </w:p>
          <w:p w:rsidR="008B10D8" w:rsidRDefault="00163B3F">
            <w:pPr>
              <w:jc w:val="center"/>
            </w:pPr>
            <w:r>
              <w:rPr>
                <w:rFonts w:hint="eastAsia"/>
              </w:rPr>
              <w:t xml:space="preserve">                       </w:t>
            </w:r>
          </w:p>
          <w:p w:rsidR="008B10D8" w:rsidRDefault="008B10D8">
            <w:pPr>
              <w:jc w:val="center"/>
            </w:pPr>
          </w:p>
          <w:p w:rsidR="008B10D8" w:rsidRDefault="008B10D8">
            <w:pPr>
              <w:jc w:val="center"/>
            </w:pPr>
          </w:p>
          <w:p w:rsidR="008B10D8" w:rsidRDefault="00163B3F">
            <w:pPr>
              <w:jc w:val="center"/>
            </w:pPr>
            <w:r>
              <w:rPr>
                <w:rFonts w:hint="eastAsia"/>
              </w:rPr>
              <w:t>负责人签名</w:t>
            </w:r>
          </w:p>
          <w:p w:rsidR="008B10D8" w:rsidRDefault="00163B3F">
            <w:pPr>
              <w:ind w:left="2730" w:hangingChars="1300" w:hanging="2730"/>
            </w:pPr>
            <w:r>
              <w:rPr>
                <w:rFonts w:hint="eastAsia"/>
              </w:rPr>
              <w:t xml:space="preserve">                </w:t>
            </w:r>
            <w:r>
              <w:rPr>
                <w:rFonts w:hint="eastAsia"/>
              </w:rPr>
              <w:t>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日</w:t>
            </w:r>
          </w:p>
        </w:tc>
      </w:tr>
    </w:tbl>
    <w:p w:rsidR="008B10D8" w:rsidRDefault="008B10D8">
      <w:pPr>
        <w:spacing w:line="440" w:lineRule="exact"/>
      </w:pPr>
    </w:p>
    <w:sectPr w:rsidR="008B10D8" w:rsidSect="008B10D8">
      <w:footerReference w:type="even" r:id="rId10"/>
      <w:footerReference w:type="default" r:id="rId11"/>
      <w:pgSz w:w="11906" w:h="16838"/>
      <w:pgMar w:top="1701" w:right="1701" w:bottom="170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64" w:rsidRDefault="00A94564" w:rsidP="008B10D8">
      <w:pPr>
        <w:spacing w:line="240" w:lineRule="auto"/>
      </w:pPr>
      <w:r>
        <w:separator/>
      </w:r>
    </w:p>
  </w:endnote>
  <w:endnote w:type="continuationSeparator" w:id="0">
    <w:p w:rsidR="00A94564" w:rsidRDefault="00A94564" w:rsidP="008B1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8" w:rsidRDefault="00580501">
    <w:pPr>
      <w:pStyle w:val="a3"/>
      <w:framePr w:wrap="around" w:vAnchor="text" w:hAnchor="margin" w:xAlign="outside" w:y="1"/>
      <w:rPr>
        <w:rStyle w:val="a4"/>
      </w:rPr>
    </w:pPr>
    <w:r>
      <w:rPr>
        <w:rStyle w:val="a4"/>
      </w:rPr>
      <w:fldChar w:fldCharType="begin"/>
    </w:r>
    <w:r w:rsidR="00163B3F">
      <w:rPr>
        <w:rStyle w:val="a4"/>
      </w:rPr>
      <w:instrText xml:space="preserve">PAGE  </w:instrText>
    </w:r>
    <w:r>
      <w:rPr>
        <w:rStyle w:val="a4"/>
      </w:rPr>
      <w:fldChar w:fldCharType="end"/>
    </w:r>
  </w:p>
  <w:p w:rsidR="008B10D8" w:rsidRDefault="008B10D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8" w:rsidRDefault="00163B3F">
    <w:pPr>
      <w:pStyle w:val="a3"/>
      <w:framePr w:wrap="around" w:vAnchor="text" w:hAnchor="margin" w:xAlign="outside" w:y="1"/>
      <w:rPr>
        <w:rStyle w:val="a4"/>
        <w:sz w:val="28"/>
        <w:szCs w:val="28"/>
      </w:rPr>
    </w:pPr>
    <w:r>
      <w:rPr>
        <w:rStyle w:val="a4"/>
        <w:rFonts w:hint="eastAsia"/>
        <w:w w:val="60"/>
        <w:sz w:val="28"/>
        <w:szCs w:val="28"/>
      </w:rPr>
      <w:t xml:space="preserve">—　</w:t>
    </w:r>
    <w:r w:rsidR="00580501">
      <w:rPr>
        <w:rStyle w:val="a4"/>
        <w:sz w:val="28"/>
        <w:szCs w:val="28"/>
      </w:rPr>
      <w:fldChar w:fldCharType="begin"/>
    </w:r>
    <w:r>
      <w:rPr>
        <w:rStyle w:val="a4"/>
        <w:sz w:val="28"/>
        <w:szCs w:val="28"/>
      </w:rPr>
      <w:instrText xml:space="preserve">PAGE  </w:instrText>
    </w:r>
    <w:r w:rsidR="00580501">
      <w:rPr>
        <w:rStyle w:val="a4"/>
        <w:sz w:val="28"/>
        <w:szCs w:val="28"/>
      </w:rPr>
      <w:fldChar w:fldCharType="separate"/>
    </w:r>
    <w:r w:rsidR="005D7EA9">
      <w:rPr>
        <w:rStyle w:val="a4"/>
        <w:noProof/>
        <w:sz w:val="28"/>
        <w:szCs w:val="28"/>
      </w:rPr>
      <w:t>1</w:t>
    </w:r>
    <w:r w:rsidR="00580501">
      <w:rPr>
        <w:rStyle w:val="a4"/>
        <w:sz w:val="28"/>
        <w:szCs w:val="28"/>
      </w:rPr>
      <w:fldChar w:fldCharType="end"/>
    </w:r>
    <w:r>
      <w:rPr>
        <w:rStyle w:val="a4"/>
        <w:rFonts w:hint="eastAsia"/>
        <w:w w:val="60"/>
        <w:sz w:val="28"/>
        <w:szCs w:val="28"/>
      </w:rPr>
      <w:t xml:space="preserve">　—</w:t>
    </w:r>
  </w:p>
  <w:p w:rsidR="008B10D8" w:rsidRDefault="008B10D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64" w:rsidRDefault="00A94564" w:rsidP="008B10D8">
      <w:pPr>
        <w:spacing w:line="240" w:lineRule="auto"/>
      </w:pPr>
      <w:r>
        <w:separator/>
      </w:r>
    </w:p>
  </w:footnote>
  <w:footnote w:type="continuationSeparator" w:id="0">
    <w:p w:rsidR="00A94564" w:rsidRDefault="00A94564" w:rsidP="008B10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2943"/>
    <w:multiLevelType w:val="singleLevel"/>
    <w:tmpl w:val="00000000"/>
    <w:lvl w:ilvl="0">
      <w:start w:val="1"/>
      <w:numFmt w:val="chineseCounting"/>
      <w:suff w:val="nothing"/>
      <w:lvlText w:val="%1、"/>
      <w:lvlJc w:val="left"/>
      <w:rPr>
        <w:rFonts w:hint="eastAsia"/>
      </w:rPr>
    </w:lvl>
  </w:abstractNum>
  <w:abstractNum w:abstractNumId="1">
    <w:nsid w:val="702E6266"/>
    <w:multiLevelType w:val="hybridMultilevel"/>
    <w:tmpl w:val="D382DBBE"/>
    <w:lvl w:ilvl="0" w:tplc="9062951C">
      <w:start w:val="1"/>
      <w:numFmt w:val="japaneseCounting"/>
      <w:lvlText w:val="%1、"/>
      <w:lvlJc w:val="left"/>
      <w:pPr>
        <w:ind w:left="1172" w:hanging="72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57EE"/>
    <w:rsid w:val="0000311D"/>
    <w:rsid w:val="000147F8"/>
    <w:rsid w:val="00023690"/>
    <w:rsid w:val="00027800"/>
    <w:rsid w:val="0003029E"/>
    <w:rsid w:val="00032DF2"/>
    <w:rsid w:val="00033BCD"/>
    <w:rsid w:val="00037D27"/>
    <w:rsid w:val="00057E53"/>
    <w:rsid w:val="00062B46"/>
    <w:rsid w:val="0007090C"/>
    <w:rsid w:val="00076C51"/>
    <w:rsid w:val="0008115B"/>
    <w:rsid w:val="00083858"/>
    <w:rsid w:val="00092268"/>
    <w:rsid w:val="00096877"/>
    <w:rsid w:val="000A3C04"/>
    <w:rsid w:val="000B64AD"/>
    <w:rsid w:val="000C0080"/>
    <w:rsid w:val="000C0576"/>
    <w:rsid w:val="000C1325"/>
    <w:rsid w:val="000C6902"/>
    <w:rsid w:val="000D2A3B"/>
    <w:rsid w:val="000E1219"/>
    <w:rsid w:val="000E1E47"/>
    <w:rsid w:val="000E2671"/>
    <w:rsid w:val="001060CB"/>
    <w:rsid w:val="00107961"/>
    <w:rsid w:val="0011311B"/>
    <w:rsid w:val="001218D1"/>
    <w:rsid w:val="00121D94"/>
    <w:rsid w:val="00131FFB"/>
    <w:rsid w:val="0013357C"/>
    <w:rsid w:val="001414AE"/>
    <w:rsid w:val="001421F6"/>
    <w:rsid w:val="001426B9"/>
    <w:rsid w:val="0015007F"/>
    <w:rsid w:val="00160039"/>
    <w:rsid w:val="001607D0"/>
    <w:rsid w:val="00163B3F"/>
    <w:rsid w:val="00166EF1"/>
    <w:rsid w:val="00171257"/>
    <w:rsid w:val="001733CC"/>
    <w:rsid w:val="00177B6F"/>
    <w:rsid w:val="001813BC"/>
    <w:rsid w:val="00184D23"/>
    <w:rsid w:val="0018574E"/>
    <w:rsid w:val="001917A2"/>
    <w:rsid w:val="0019490A"/>
    <w:rsid w:val="00196E14"/>
    <w:rsid w:val="001B2AC8"/>
    <w:rsid w:val="001B2C91"/>
    <w:rsid w:val="001D145A"/>
    <w:rsid w:val="001E40E9"/>
    <w:rsid w:val="001F2CFE"/>
    <w:rsid w:val="001F60AB"/>
    <w:rsid w:val="0020789D"/>
    <w:rsid w:val="0021079C"/>
    <w:rsid w:val="00215527"/>
    <w:rsid w:val="00224BBE"/>
    <w:rsid w:val="00226E5F"/>
    <w:rsid w:val="00232B17"/>
    <w:rsid w:val="00235C75"/>
    <w:rsid w:val="00240FEE"/>
    <w:rsid w:val="002463B6"/>
    <w:rsid w:val="002551B7"/>
    <w:rsid w:val="0025542D"/>
    <w:rsid w:val="00260DE8"/>
    <w:rsid w:val="002611C9"/>
    <w:rsid w:val="002727B1"/>
    <w:rsid w:val="00274DE9"/>
    <w:rsid w:val="002768AD"/>
    <w:rsid w:val="00281A56"/>
    <w:rsid w:val="0028707F"/>
    <w:rsid w:val="002931BD"/>
    <w:rsid w:val="002942A0"/>
    <w:rsid w:val="002955A3"/>
    <w:rsid w:val="00295DE0"/>
    <w:rsid w:val="002973BE"/>
    <w:rsid w:val="002A2C35"/>
    <w:rsid w:val="002B7D03"/>
    <w:rsid w:val="002C0437"/>
    <w:rsid w:val="002C7B32"/>
    <w:rsid w:val="002E6B51"/>
    <w:rsid w:val="002F190C"/>
    <w:rsid w:val="002F3ECB"/>
    <w:rsid w:val="002F40BE"/>
    <w:rsid w:val="002F7588"/>
    <w:rsid w:val="0031624B"/>
    <w:rsid w:val="003237DC"/>
    <w:rsid w:val="003277B0"/>
    <w:rsid w:val="0032789F"/>
    <w:rsid w:val="00330791"/>
    <w:rsid w:val="0034517E"/>
    <w:rsid w:val="0034617C"/>
    <w:rsid w:val="00362A70"/>
    <w:rsid w:val="00366019"/>
    <w:rsid w:val="00371BCB"/>
    <w:rsid w:val="0038293E"/>
    <w:rsid w:val="00383A84"/>
    <w:rsid w:val="00385BB7"/>
    <w:rsid w:val="003A1372"/>
    <w:rsid w:val="003A3DC0"/>
    <w:rsid w:val="003C2FB8"/>
    <w:rsid w:val="003C431D"/>
    <w:rsid w:val="003C726D"/>
    <w:rsid w:val="003C7E27"/>
    <w:rsid w:val="003D1484"/>
    <w:rsid w:val="003D1599"/>
    <w:rsid w:val="003D2CF5"/>
    <w:rsid w:val="003D4854"/>
    <w:rsid w:val="003D5E39"/>
    <w:rsid w:val="003E0F97"/>
    <w:rsid w:val="003F1B49"/>
    <w:rsid w:val="003F303D"/>
    <w:rsid w:val="003F3D2A"/>
    <w:rsid w:val="00400308"/>
    <w:rsid w:val="00416218"/>
    <w:rsid w:val="004249A2"/>
    <w:rsid w:val="00440FC3"/>
    <w:rsid w:val="004435C0"/>
    <w:rsid w:val="00472D36"/>
    <w:rsid w:val="00481A6D"/>
    <w:rsid w:val="0049141A"/>
    <w:rsid w:val="00492120"/>
    <w:rsid w:val="004A23BD"/>
    <w:rsid w:val="004A632C"/>
    <w:rsid w:val="004A77B9"/>
    <w:rsid w:val="004B17A9"/>
    <w:rsid w:val="004B2BCC"/>
    <w:rsid w:val="004B2D20"/>
    <w:rsid w:val="004C1064"/>
    <w:rsid w:val="004C74DA"/>
    <w:rsid w:val="004D0647"/>
    <w:rsid w:val="004D592F"/>
    <w:rsid w:val="004D7ABF"/>
    <w:rsid w:val="004E252D"/>
    <w:rsid w:val="004E2696"/>
    <w:rsid w:val="004E650C"/>
    <w:rsid w:val="004E68DF"/>
    <w:rsid w:val="004F32F3"/>
    <w:rsid w:val="004F5929"/>
    <w:rsid w:val="00504846"/>
    <w:rsid w:val="00530D78"/>
    <w:rsid w:val="00532767"/>
    <w:rsid w:val="0053601D"/>
    <w:rsid w:val="0054027A"/>
    <w:rsid w:val="00560B8D"/>
    <w:rsid w:val="005638B4"/>
    <w:rsid w:val="00565A5F"/>
    <w:rsid w:val="00573DF5"/>
    <w:rsid w:val="005755A3"/>
    <w:rsid w:val="00577B21"/>
    <w:rsid w:val="00580501"/>
    <w:rsid w:val="005837AA"/>
    <w:rsid w:val="005955BD"/>
    <w:rsid w:val="00596E24"/>
    <w:rsid w:val="005A783E"/>
    <w:rsid w:val="005B5350"/>
    <w:rsid w:val="005C00D9"/>
    <w:rsid w:val="005C4086"/>
    <w:rsid w:val="005C553A"/>
    <w:rsid w:val="005D6D2F"/>
    <w:rsid w:val="005D7EA9"/>
    <w:rsid w:val="005E1FEF"/>
    <w:rsid w:val="005E4DDF"/>
    <w:rsid w:val="0060032E"/>
    <w:rsid w:val="006046C2"/>
    <w:rsid w:val="006063B3"/>
    <w:rsid w:val="006114EA"/>
    <w:rsid w:val="00612DE2"/>
    <w:rsid w:val="00616C49"/>
    <w:rsid w:val="00617F3C"/>
    <w:rsid w:val="00621668"/>
    <w:rsid w:val="00627BA6"/>
    <w:rsid w:val="006301BB"/>
    <w:rsid w:val="00633177"/>
    <w:rsid w:val="0063699D"/>
    <w:rsid w:val="00641457"/>
    <w:rsid w:val="00647661"/>
    <w:rsid w:val="006616D6"/>
    <w:rsid w:val="00666C29"/>
    <w:rsid w:val="00667CA4"/>
    <w:rsid w:val="00670AF1"/>
    <w:rsid w:val="006734E7"/>
    <w:rsid w:val="0067477D"/>
    <w:rsid w:val="0067604F"/>
    <w:rsid w:val="006836C6"/>
    <w:rsid w:val="006C3BDB"/>
    <w:rsid w:val="006C55C2"/>
    <w:rsid w:val="006D0321"/>
    <w:rsid w:val="006D4203"/>
    <w:rsid w:val="006E11A5"/>
    <w:rsid w:val="006E7133"/>
    <w:rsid w:val="006E7571"/>
    <w:rsid w:val="006F6594"/>
    <w:rsid w:val="00715095"/>
    <w:rsid w:val="00715201"/>
    <w:rsid w:val="007258DD"/>
    <w:rsid w:val="00726327"/>
    <w:rsid w:val="00732FD6"/>
    <w:rsid w:val="00750B2C"/>
    <w:rsid w:val="007511A7"/>
    <w:rsid w:val="00763B30"/>
    <w:rsid w:val="0077260A"/>
    <w:rsid w:val="00780F8E"/>
    <w:rsid w:val="00782D16"/>
    <w:rsid w:val="00786756"/>
    <w:rsid w:val="00787E85"/>
    <w:rsid w:val="00797FF7"/>
    <w:rsid w:val="007F5DA3"/>
    <w:rsid w:val="00804201"/>
    <w:rsid w:val="0081558E"/>
    <w:rsid w:val="00832F76"/>
    <w:rsid w:val="00842CFB"/>
    <w:rsid w:val="00843911"/>
    <w:rsid w:val="00846307"/>
    <w:rsid w:val="00847DCC"/>
    <w:rsid w:val="00877F49"/>
    <w:rsid w:val="008817C2"/>
    <w:rsid w:val="0088452A"/>
    <w:rsid w:val="00885F49"/>
    <w:rsid w:val="0089067E"/>
    <w:rsid w:val="00892645"/>
    <w:rsid w:val="008A1F6B"/>
    <w:rsid w:val="008B10D8"/>
    <w:rsid w:val="008B6008"/>
    <w:rsid w:val="008B6A8A"/>
    <w:rsid w:val="008C031C"/>
    <w:rsid w:val="008D57EE"/>
    <w:rsid w:val="008E57D1"/>
    <w:rsid w:val="008F738F"/>
    <w:rsid w:val="00910FE3"/>
    <w:rsid w:val="009124C0"/>
    <w:rsid w:val="00915E62"/>
    <w:rsid w:val="00917BB7"/>
    <w:rsid w:val="00922290"/>
    <w:rsid w:val="00930E2B"/>
    <w:rsid w:val="00932D39"/>
    <w:rsid w:val="009335FB"/>
    <w:rsid w:val="0094592C"/>
    <w:rsid w:val="00945F6A"/>
    <w:rsid w:val="00950E2C"/>
    <w:rsid w:val="0095321B"/>
    <w:rsid w:val="00955643"/>
    <w:rsid w:val="00965DCE"/>
    <w:rsid w:val="00971A66"/>
    <w:rsid w:val="009824DF"/>
    <w:rsid w:val="00983C87"/>
    <w:rsid w:val="00991482"/>
    <w:rsid w:val="009923AE"/>
    <w:rsid w:val="009A05BA"/>
    <w:rsid w:val="009B6293"/>
    <w:rsid w:val="009C1C23"/>
    <w:rsid w:val="009C6CD5"/>
    <w:rsid w:val="009D7DE5"/>
    <w:rsid w:val="009E231B"/>
    <w:rsid w:val="009E47C4"/>
    <w:rsid w:val="009E67A2"/>
    <w:rsid w:val="009F55C2"/>
    <w:rsid w:val="00A1240D"/>
    <w:rsid w:val="00A132A2"/>
    <w:rsid w:val="00A14009"/>
    <w:rsid w:val="00A17048"/>
    <w:rsid w:val="00A42874"/>
    <w:rsid w:val="00A450DD"/>
    <w:rsid w:val="00A561EF"/>
    <w:rsid w:val="00A56960"/>
    <w:rsid w:val="00A60271"/>
    <w:rsid w:val="00A63651"/>
    <w:rsid w:val="00A64123"/>
    <w:rsid w:val="00A65072"/>
    <w:rsid w:val="00A7196A"/>
    <w:rsid w:val="00A76C73"/>
    <w:rsid w:val="00A83E01"/>
    <w:rsid w:val="00A85892"/>
    <w:rsid w:val="00A86AF9"/>
    <w:rsid w:val="00A92B8C"/>
    <w:rsid w:val="00A94564"/>
    <w:rsid w:val="00A970E2"/>
    <w:rsid w:val="00AB1958"/>
    <w:rsid w:val="00AB25E3"/>
    <w:rsid w:val="00AC7E70"/>
    <w:rsid w:val="00AE24A3"/>
    <w:rsid w:val="00AE3669"/>
    <w:rsid w:val="00AE5896"/>
    <w:rsid w:val="00AF15CB"/>
    <w:rsid w:val="00B12091"/>
    <w:rsid w:val="00B22FF7"/>
    <w:rsid w:val="00B25013"/>
    <w:rsid w:val="00B25BF7"/>
    <w:rsid w:val="00B25DCE"/>
    <w:rsid w:val="00B32DD1"/>
    <w:rsid w:val="00B41226"/>
    <w:rsid w:val="00B55C3A"/>
    <w:rsid w:val="00B63379"/>
    <w:rsid w:val="00B6450F"/>
    <w:rsid w:val="00B718B6"/>
    <w:rsid w:val="00B72628"/>
    <w:rsid w:val="00B74456"/>
    <w:rsid w:val="00B81DA9"/>
    <w:rsid w:val="00B82787"/>
    <w:rsid w:val="00B87F40"/>
    <w:rsid w:val="00B9005C"/>
    <w:rsid w:val="00B94887"/>
    <w:rsid w:val="00B95F5C"/>
    <w:rsid w:val="00BA0721"/>
    <w:rsid w:val="00BA5F84"/>
    <w:rsid w:val="00BA61D3"/>
    <w:rsid w:val="00BA79A1"/>
    <w:rsid w:val="00BB737E"/>
    <w:rsid w:val="00BC5F8B"/>
    <w:rsid w:val="00BD215A"/>
    <w:rsid w:val="00BE10C3"/>
    <w:rsid w:val="00BE686B"/>
    <w:rsid w:val="00BF22E0"/>
    <w:rsid w:val="00BF6E4D"/>
    <w:rsid w:val="00C029B1"/>
    <w:rsid w:val="00C13477"/>
    <w:rsid w:val="00C33F0D"/>
    <w:rsid w:val="00C4149C"/>
    <w:rsid w:val="00C455D7"/>
    <w:rsid w:val="00C45EA6"/>
    <w:rsid w:val="00C52523"/>
    <w:rsid w:val="00C567B3"/>
    <w:rsid w:val="00C66201"/>
    <w:rsid w:val="00C717C1"/>
    <w:rsid w:val="00C75552"/>
    <w:rsid w:val="00C75959"/>
    <w:rsid w:val="00CB2E79"/>
    <w:rsid w:val="00CB5D2F"/>
    <w:rsid w:val="00CC4475"/>
    <w:rsid w:val="00CD0517"/>
    <w:rsid w:val="00CD5BFD"/>
    <w:rsid w:val="00CE13F4"/>
    <w:rsid w:val="00CE70E6"/>
    <w:rsid w:val="00D0505D"/>
    <w:rsid w:val="00D06F2B"/>
    <w:rsid w:val="00D31E32"/>
    <w:rsid w:val="00D373B8"/>
    <w:rsid w:val="00D55D3C"/>
    <w:rsid w:val="00D76A9B"/>
    <w:rsid w:val="00D85BC0"/>
    <w:rsid w:val="00D94850"/>
    <w:rsid w:val="00D97F7C"/>
    <w:rsid w:val="00DA1DE8"/>
    <w:rsid w:val="00DA66AC"/>
    <w:rsid w:val="00DC754A"/>
    <w:rsid w:val="00DD04A9"/>
    <w:rsid w:val="00DE0865"/>
    <w:rsid w:val="00DE2C59"/>
    <w:rsid w:val="00DE375E"/>
    <w:rsid w:val="00DF1E37"/>
    <w:rsid w:val="00DF2BE9"/>
    <w:rsid w:val="00E03BAB"/>
    <w:rsid w:val="00E103C2"/>
    <w:rsid w:val="00E151E5"/>
    <w:rsid w:val="00E23545"/>
    <w:rsid w:val="00E32ED1"/>
    <w:rsid w:val="00E4109B"/>
    <w:rsid w:val="00E41618"/>
    <w:rsid w:val="00E4235A"/>
    <w:rsid w:val="00E43FCD"/>
    <w:rsid w:val="00E56437"/>
    <w:rsid w:val="00E64CC8"/>
    <w:rsid w:val="00EA41D3"/>
    <w:rsid w:val="00EA72DE"/>
    <w:rsid w:val="00EB0CC2"/>
    <w:rsid w:val="00EB318F"/>
    <w:rsid w:val="00EB6FDA"/>
    <w:rsid w:val="00EC4C0E"/>
    <w:rsid w:val="00EF071E"/>
    <w:rsid w:val="00EF0CAC"/>
    <w:rsid w:val="00F036CF"/>
    <w:rsid w:val="00F11ED2"/>
    <w:rsid w:val="00F31446"/>
    <w:rsid w:val="00F34A02"/>
    <w:rsid w:val="00F429D4"/>
    <w:rsid w:val="00F530A1"/>
    <w:rsid w:val="00F55594"/>
    <w:rsid w:val="00F6619E"/>
    <w:rsid w:val="00F81B42"/>
    <w:rsid w:val="00F95ECA"/>
    <w:rsid w:val="00FA4DAD"/>
    <w:rsid w:val="00FB0FAD"/>
    <w:rsid w:val="00FD04A7"/>
    <w:rsid w:val="00FD5F69"/>
    <w:rsid w:val="00FE4DB5"/>
    <w:rsid w:val="00FF14F0"/>
    <w:rsid w:val="6BD32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D8"/>
    <w:pPr>
      <w:spacing w:line="640" w:lineRule="exact"/>
    </w:pPr>
    <w:rPr>
      <w:kern w:val="2"/>
      <w:sz w:val="21"/>
      <w:szCs w:val="24"/>
    </w:rPr>
  </w:style>
  <w:style w:type="paragraph" w:styleId="1">
    <w:name w:val="heading 1"/>
    <w:basedOn w:val="a"/>
    <w:next w:val="a"/>
    <w:link w:val="1Char"/>
    <w:uiPriority w:val="9"/>
    <w:qFormat/>
    <w:rsid w:val="000147F8"/>
    <w:pPr>
      <w:widowControl w:val="0"/>
      <w:spacing w:beforeAutospacing="1" w:afterAutospacing="1" w:line="240" w:lineRule="auto"/>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B10D8"/>
    <w:pPr>
      <w:tabs>
        <w:tab w:val="center" w:pos="4153"/>
        <w:tab w:val="right" w:pos="8306"/>
      </w:tabs>
      <w:snapToGrid w:val="0"/>
    </w:pPr>
    <w:rPr>
      <w:sz w:val="18"/>
      <w:szCs w:val="18"/>
      <w:lang w:val="zh-CN"/>
    </w:rPr>
  </w:style>
  <w:style w:type="character" w:styleId="a4">
    <w:name w:val="page number"/>
    <w:basedOn w:val="a0"/>
    <w:qFormat/>
    <w:rsid w:val="008B10D8"/>
  </w:style>
  <w:style w:type="character" w:styleId="a5">
    <w:name w:val="FollowedHyperlink"/>
    <w:basedOn w:val="a0"/>
    <w:uiPriority w:val="99"/>
    <w:semiHidden/>
    <w:unhideWhenUsed/>
    <w:rsid w:val="008B10D8"/>
    <w:rPr>
      <w:color w:val="000080"/>
      <w:u w:val="none"/>
    </w:rPr>
  </w:style>
  <w:style w:type="character" w:styleId="a6">
    <w:name w:val="Hyperlink"/>
    <w:basedOn w:val="a0"/>
    <w:uiPriority w:val="99"/>
    <w:semiHidden/>
    <w:unhideWhenUsed/>
    <w:rsid w:val="008B10D8"/>
    <w:rPr>
      <w:color w:val="000080"/>
      <w:u w:val="none"/>
    </w:rPr>
  </w:style>
  <w:style w:type="character" w:customStyle="1" w:styleId="Char">
    <w:name w:val="页脚 Char"/>
    <w:basedOn w:val="a0"/>
    <w:link w:val="a3"/>
    <w:rsid w:val="008B10D8"/>
    <w:rPr>
      <w:rFonts w:ascii="Times New Roman" w:eastAsia="宋体" w:hAnsi="Times New Roman" w:cs="Times New Roman"/>
      <w:sz w:val="18"/>
      <w:szCs w:val="18"/>
      <w:lang w:val="zh-CN" w:eastAsia="zh-CN"/>
    </w:rPr>
  </w:style>
  <w:style w:type="paragraph" w:styleId="a7">
    <w:name w:val="header"/>
    <w:basedOn w:val="a"/>
    <w:link w:val="Char0"/>
    <w:uiPriority w:val="99"/>
    <w:semiHidden/>
    <w:unhideWhenUsed/>
    <w:rsid w:val="004E269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4E2696"/>
    <w:rPr>
      <w:kern w:val="2"/>
      <w:sz w:val="18"/>
      <w:szCs w:val="18"/>
    </w:rPr>
  </w:style>
  <w:style w:type="paragraph" w:customStyle="1" w:styleId="10">
    <w:name w:val="无间隔1"/>
    <w:uiPriority w:val="1"/>
    <w:qFormat/>
    <w:rsid w:val="000E2671"/>
    <w:pPr>
      <w:widowControl w:val="0"/>
      <w:jc w:val="both"/>
    </w:pPr>
    <w:rPr>
      <w:rFonts w:ascii="Calibri" w:hAnsi="Calibri"/>
      <w:kern w:val="2"/>
      <w:sz w:val="21"/>
      <w:szCs w:val="24"/>
    </w:rPr>
  </w:style>
  <w:style w:type="character" w:customStyle="1" w:styleId="1Char">
    <w:name w:val="标题 1 Char"/>
    <w:basedOn w:val="a0"/>
    <w:link w:val="1"/>
    <w:uiPriority w:val="9"/>
    <w:rsid w:val="000147F8"/>
    <w:rPr>
      <w:rFonts w:ascii="宋体" w:hAnsi="宋体"/>
      <w:b/>
      <w:kern w:val="44"/>
      <w:sz w:val="48"/>
      <w:szCs w:val="48"/>
    </w:rPr>
  </w:style>
  <w:style w:type="table" w:styleId="a8">
    <w:name w:val="Table Grid"/>
    <w:basedOn w:val="a1"/>
    <w:uiPriority w:val="39"/>
    <w:qFormat/>
    <w:rsid w:val="000147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unhideWhenUsed/>
    <w:rsid w:val="00782D16"/>
    <w:pPr>
      <w:ind w:firstLineChars="200" w:firstLine="420"/>
    </w:pPr>
  </w:style>
  <w:style w:type="paragraph" w:customStyle="1" w:styleId="2">
    <w:name w:val="无间隔2"/>
    <w:basedOn w:val="a"/>
    <w:rsid w:val="00847DCC"/>
    <w:pPr>
      <w:widowControl w:val="0"/>
      <w:spacing w:line="240" w:lineRule="auto"/>
      <w:jc w:val="both"/>
    </w:pPr>
    <w:rPr>
      <w:szCs w:val="21"/>
    </w:rPr>
  </w:style>
  <w:style w:type="paragraph" w:customStyle="1" w:styleId="20">
    <w:name w:val="无间隔2"/>
    <w:basedOn w:val="a"/>
    <w:rsid w:val="00F55594"/>
    <w:pPr>
      <w:widowControl w:val="0"/>
      <w:spacing w:line="240" w:lineRule="auto"/>
      <w:jc w:val="both"/>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71E83-E784-4A39-A2DA-2BC24875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870</Words>
  <Characters>4960</Characters>
  <Application>Microsoft Office Word</Application>
  <DocSecurity>0</DocSecurity>
  <Lines>41</Lines>
  <Paragraphs>11</Paragraphs>
  <ScaleCrop>false</ScaleCrop>
  <Company>Microsoft</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顾惠君</dc:creator>
  <cp:lastModifiedBy>SkyUN.Org</cp:lastModifiedBy>
  <cp:revision>16</cp:revision>
  <dcterms:created xsi:type="dcterms:W3CDTF">2018-02-02T07:09:00Z</dcterms:created>
  <dcterms:modified xsi:type="dcterms:W3CDTF">2018-04-11T02:20:00Z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