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center"/>
        <w:outlineLvl w:val="0"/>
        <w:rPr>
          <w:rFonts w:hint="eastAsia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textAlignment w:val="center"/>
        <w:outlineLvl w:val="0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泰兴市根思乡老叶初中党支部</w:t>
      </w:r>
    </w:p>
    <w:p>
      <w:pPr>
        <w:spacing w:line="560" w:lineRule="exact"/>
        <w:jc w:val="center"/>
        <w:textAlignment w:val="center"/>
        <w:outlineLvl w:val="0"/>
        <w:rPr>
          <w:rFonts w:eastAsia="方正大标宋简体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202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3</w:t>
      </w:r>
      <w:r>
        <w:rPr>
          <w:rFonts w:eastAsia="方正小标宋_GBK" w:cs="方正小标宋_GBK"/>
          <w:sz w:val="44"/>
          <w:szCs w:val="44"/>
        </w:rPr>
        <w:t>年主题党日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1</w:t>
      </w:r>
      <w:r>
        <w:rPr>
          <w:rFonts w:eastAsia="方正小标宋_GBK" w:cs="方正小标宋_GBK"/>
          <w:sz w:val="44"/>
          <w:szCs w:val="44"/>
        </w:rPr>
        <w:t>-12月活动计划</w:t>
      </w:r>
    </w:p>
    <w:p>
      <w:pPr>
        <w:spacing w:line="560" w:lineRule="exact"/>
        <w:ind w:firstLine="624" w:firstLineChars="200"/>
        <w:rPr>
          <w:rFonts w:eastAsia="黑体"/>
          <w:spacing w:val="4"/>
          <w:w w:val="95"/>
          <w:sz w:val="32"/>
          <w:szCs w:val="32"/>
          <w:lang w:val="zh-CN" w:bidi="zh-CN"/>
        </w:rPr>
      </w:pPr>
    </w:p>
    <w:p>
      <w:pPr>
        <w:spacing w:line="560" w:lineRule="exact"/>
        <w:ind w:firstLine="586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zh-CN" w:bidi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4"/>
          <w:w w:val="95"/>
          <w:sz w:val="30"/>
          <w:szCs w:val="30"/>
          <w:lang w:val="zh-CN" w:bidi="zh-CN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泰兴市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党委确定的本年度主题党日活动主题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zh-CN" w:eastAsia="zh-CN" w:bidi="zh-CN"/>
        </w:rPr>
        <w:t>提振‘四敢’精气神、加快发展当标杆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二、本党支部202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年党日活动的主题及力求解决的党员思想问题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主题：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zh-CN" w:eastAsia="zh-CN" w:bidi="zh-CN"/>
        </w:rPr>
        <w:t>敢为敢闯敢干敢首创、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en-US" w:eastAsia="zh-CN" w:bidi="zh-CN"/>
        </w:rPr>
        <w:t>办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zh-CN" w:eastAsia="zh-CN" w:bidi="zh-CN"/>
        </w:rPr>
        <w:t>人民满意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en-US" w:eastAsia="zh-CN" w:bidi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0"/>
          <w:szCs w:val="30"/>
          <w:lang w:val="zh-CN" w:eastAsia="zh-CN" w:bidi="zh-CN"/>
        </w:rPr>
        <w:t>学校。</w:t>
      </w:r>
    </w:p>
    <w:p>
      <w:pPr>
        <w:pStyle w:val="6"/>
        <w:spacing w:line="5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zh-CN" w:bidi="zh-CN"/>
        </w:rPr>
        <w:t>力争通过全年主题党日活动，围绕解决</w:t>
      </w:r>
      <w:r>
        <w:rPr>
          <w:rFonts w:hint="eastAsia" w:asciiTheme="minorEastAsia" w:hAnsiTheme="minorEastAsia" w:eastAsiaTheme="minorEastAsia" w:cstheme="minorEastAsia"/>
          <w:spacing w:val="-3"/>
          <w:sz w:val="30"/>
          <w:szCs w:val="30"/>
        </w:rPr>
        <w:t>部分党员党性还不强，政治理论还学习不充分，党员自觉自律意识还不强，存在学习“走过场”、“随大流”的现象，党员作用发挥不太明显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等问题。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三、本党支部202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年党日活动月度计划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特色主题党日活动根据市乡两级统一部署一般安排在每月月底，若遇有特殊情况可作适当调整。活动以“缴纳当月党费、学习政治理论、学习党章党规、交流成长感悟”为规定动作，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一是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把二十大精神作为规定动作的重要学习内容，开展“贯彻二十大，奋进新征程”主题讨论活动，推动党员讲收获、谈体会，确立今后的奋斗目标。二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对泰州市委组织部统一组织开发的短视频有机融入，作为必学内容。采取“4+X”模式，结合每月实际，围绕每月主题，具体安排活动如下：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季度——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敢为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学思践悟二十大，奋楫笃行启新程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牵头负责人：党支部书记曹文华）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内容：（1）缴纳党费；（2）学习习总书记在二十大报告中有关教育的论述；（3）学习党章党规；（4）交流成长感悟；（5）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组织开展元旦、春节走访慰问和志愿服务活动；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（6）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做好2022年工作收官和2023年工作谋划。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踔厉奋发担使命，勇毅前行开新局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bidi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牵头负责人：党支部书记曹文华）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内容：（1）缴纳党费；（2）学习政治理论；（3）学习党章党规；（4）交流成长感悟；（5）学习泰州市“办好人民满意的教育”推进大会上的讲话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组织召开2022年度民主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instrText xml:space="preserve"> HYPERLINK "http://www.wentop.com/a/63" </w:instrTex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12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生活会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、2022年度组织生活会和开展民主评议党员。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情暖三月学雷锋，党员示范作表率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bidi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（牵头负责人：党支部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副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书记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叶裕涛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学习党史，所有党员公示并宣读个人的年度创争规划（会前请所有党员围绕以下五个指标制定个人创争规划：师德师风、教育教学、科研创新、特色创建、先锋模范作用发挥）；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深入学习习近平总书记关于学习和弘扬雷锋精神的重要论述；开展各类党员志愿服务活动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第二季度——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敢闯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缅怀革命先烈，传承红色基因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唐萍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深入学习习近平总书记致敬英烈的重要论述；开展红色教育和清明祭扫活动。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缅怀先烈的为民初心，激励党员在新时代接续奋斗，为学校的发展贡献自己的力量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学习先进楷模，争做时代先锋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bidi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牵头负责人：党支部书记曹文华）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学习习近平在五一劳动节、五四青年节的讲话精神；组织党员到党员党性教育基地、党建示范点、警示教育基地等进行参观学习；开展先进楷模党员座谈交流活动。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重温光辉历程，传承伟大精神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bidi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（牵头负责人：党支部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副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书记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叶裕涛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组织广大党员开展重温入党誓词，党员领导干部带头上党课；做好七一系列表彰推荐工作。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第三季度——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敢干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7月主题：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砥砺初心担使命，踔厉奋发勇作为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牵头负责人：党支部书记曹文华）</w:t>
      </w:r>
    </w:p>
    <w:p>
      <w:pPr>
        <w:pStyle w:val="2"/>
        <w:ind w:left="0"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深入学习习近平总书记关于党的历史及伟大建党精神的重要论述；组织开展七一系列活动；组织广大党员开展志愿服务活动；组织开展献礼建党102周年党建成果展示活动。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8月主题：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力学笃行，行稳致远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bidi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副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书记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叶裕涛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内容：（1）缴纳党费；（2）学习政治理论；（3）学习党章党规；（4）交流成长感悟；（5）围绕学校特色发展规划，建言献策，交流个人的特色创争规划；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9月主题：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铭记历史，砥砺前行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shd w:val="clear" w:color="auto" w:fill="FFFFFF"/>
          <w:lang w:bidi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（牵头负责人：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唐萍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）组织学习党史,明白共产人的初心,围绕初心使命,进行专题交流：如何在学校特色创建中,做好先锋模范作用;（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深入学习习近平总书记关于抗战精神的重要论述；结合中国人民抗日战争胜利纪念日、九一八事变纪念日，组织开展红色教育、参观红色教育基地、观看抗战影片等爱国主义教育活动；结合“9.30”烈士纪念日，组织开展祭扫烈士陵园、瞻仰革命烈士纪念碑等活动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第四季度——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敢首创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bidi="zh-CN"/>
        </w:rPr>
        <w:t>10月主题：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迎国庆强担当同奋斗共筑梦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牵头负责人：党支部书记曹文华）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内容：（1）缴纳党费；（2）学习政治理论；（3）学习党章党规；（4）交流成长感悟；（5）所有党员人人上好一节示范课，充分发挥党员教师的先锋模范作用；（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邀请建国前老党员讲述爱国故事；组织广大党员开展志愿服务活动。</w:t>
      </w:r>
    </w:p>
    <w:p>
      <w:pPr>
        <w:spacing w:line="560" w:lineRule="exact"/>
        <w:ind w:firstLine="600" w:firstLineChars="200"/>
        <w:textAlignment w:val="center"/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11月主题：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鉴往知来，向史而行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副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书记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val="en-US" w:bidi="zh-CN"/>
        </w:rPr>
        <w:t>叶裕涛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内容：（1）缴纳党费；（2）学习政治理论；（3）学习党章党规；（4）交流成长感悟；（5）组织党员老师全面家访，了解学生家长的诉求,切实帮助家长解决一两个实际存在的问题；（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深入学习习近平总书记关于抗美援朝精神的重要论述；梳理2023年度党费收缴情况。</w:t>
      </w:r>
    </w:p>
    <w:p>
      <w:pPr>
        <w:pStyle w:val="6"/>
        <w:spacing w:line="5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12月主题：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回望奋进路，扬帆谋新篇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shd w:val="clear" w:color="auto" w:fill="FFFFFF"/>
          <w:lang w:bidi="zh-CN"/>
        </w:rPr>
        <w:t>牵头负责人：党支部书记曹文华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内容：（1）缴纳党费；（2）学习政治理论；（3）学习党章党规；（4）交流成长感悟；（5）围绕个人年度工作目标,组织支总记与党员,党员与党员之间进行谈话活动，重点谈个人目标达成情况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对2023年全年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instrText xml:space="preserve"> HYPERLINK "https://www.wentop.com/a/76" </w:instrTex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12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党建工作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进行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instrText xml:space="preserve"> HYPERLINK "http://www.wentop.com/a/19/" </w:instrTex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12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总结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；开展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党员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instrText xml:space="preserve"> HYPERLINK "http://www.wentop.com/a/15" </w:instrTex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12"/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述职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评议考核。</w:t>
      </w:r>
    </w:p>
    <w:p>
      <w:pPr>
        <w:pStyle w:val="5"/>
        <w:ind w:firstLine="60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  <w:rFonts w:hint="eastAsia" w:ascii="Batang" w:hAnsi="Batang" w:eastAsia="Batang" w:cs="Batang"/>
      </w:rPr>
    </w:pPr>
    <w:r>
      <w:rPr>
        <w:rFonts w:hint="eastAsia" w:ascii="Batang" w:hAnsi="Batang" w:eastAsia="Batang" w:cs="Batang"/>
      </w:rPr>
      <w:fldChar w:fldCharType="begin"/>
    </w:r>
    <w:r>
      <w:rPr>
        <w:rStyle w:val="11"/>
        <w:rFonts w:hint="eastAsia" w:ascii="Batang" w:hAnsi="Batang" w:eastAsia="Batang" w:cs="Batang"/>
      </w:rPr>
      <w:instrText xml:space="preserve">PAGE  </w:instrText>
    </w:r>
    <w:r>
      <w:rPr>
        <w:rFonts w:hint="eastAsia" w:ascii="Batang" w:hAnsi="Batang" w:eastAsia="Batang" w:cs="Batang"/>
      </w:rPr>
      <w:fldChar w:fldCharType="separate"/>
    </w:r>
    <w:r>
      <w:rPr>
        <w:rStyle w:val="11"/>
        <w:rFonts w:ascii="Batang" w:hAnsi="Batang" w:eastAsia="Batang" w:cs="Batang"/>
      </w:rPr>
      <w:t>2</w:t>
    </w:r>
    <w:r>
      <w:rPr>
        <w:rFonts w:hint="eastAsia" w:ascii="Batang" w:hAnsi="Batang" w:eastAsia="Batang" w:cs="Batang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B52C2"/>
    <w:rsid w:val="703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widowControl w:val="0"/>
      <w:spacing w:after="0" w:line="360" w:lineRule="auto"/>
      <w:ind w:left="0" w:firstLine="200" w:firstLineChars="200"/>
      <w:jc w:val="both"/>
    </w:pPr>
    <w:rPr>
      <w:rFonts w:ascii="Times New Roman" w:hAnsi="Times New Roman" w:eastAsia="宋体" w:cs="Arial"/>
      <w:kern w:val="2"/>
      <w:sz w:val="28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First Indent"/>
    <w:basedOn w:val="6"/>
    <w:qFormat/>
    <w:uiPriority w:val="0"/>
    <w:pPr>
      <w:ind w:firstLine="100" w:firstLineChars="100"/>
    </w:pPr>
  </w:style>
  <w:style w:type="paragraph" w:styleId="6">
    <w:name w:val="Body Text"/>
    <w:basedOn w:val="1"/>
    <w:qFormat/>
    <w:uiPriority w:val="0"/>
    <w:pPr>
      <w:jc w:val="center"/>
    </w:pPr>
    <w:rPr>
      <w:rFonts w:eastAsia="创艺简标宋"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  <w:rPr>
      <w:sz w:val="28"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2023-02-20T06:56:00Z</dcterms:created>
  <dc:creator>Administrator</dc:creator>
  <cp:lastModifiedBy>Administrator</cp:lastModifiedBy>
  <dcterms:modified xsi:type="dcterms:W3CDTF">2023-03-27T04:17:16Z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814085D9B7594679B89E51A40F688A16</vt:lpwstr>
  </property>
</Properties>
</file>