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center"/>
        <w:rPr>
          <w:rFonts w:ascii="方正小标宋简体" w:hAnsi="宋体" w:eastAsia="方正小标宋简体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方正小标宋简体" w:hAnsi="宋体" w:eastAsia="方正小标宋简体" w:cs="Times New Roman"/>
          <w:b/>
          <w:bCs/>
          <w:sz w:val="32"/>
          <w:szCs w:val="32"/>
        </w:rPr>
        <w:t>2024年春学期高一年级工作简报</w:t>
      </w:r>
    </w:p>
    <w:p>
      <w:pPr>
        <w:spacing w:line="460" w:lineRule="exact"/>
        <w:jc w:val="center"/>
        <w:rPr>
          <w:rFonts w:ascii="楷体_GB2312" w:hAnsi="宋体" w:eastAsia="楷体_GB2312" w:cs="Times New Roman"/>
          <w:sz w:val="28"/>
          <w:szCs w:val="28"/>
        </w:rPr>
      </w:pPr>
      <w:r>
        <w:rPr>
          <w:rFonts w:hint="eastAsia" w:ascii="楷体_GB2312" w:hAnsi="宋体" w:eastAsia="楷体_GB2312" w:cs="Times New Roman"/>
          <w:sz w:val="28"/>
          <w:szCs w:val="28"/>
        </w:rPr>
        <w:t>第</w:t>
      </w:r>
      <w:r>
        <w:rPr>
          <w:rFonts w:ascii="Calibri" w:hAnsi="Calibri" w:eastAsia="楷体_GB2312" w:cs="Times New Roman"/>
          <w:sz w:val="28"/>
          <w:szCs w:val="28"/>
        </w:rPr>
        <w:t>18</w:t>
      </w:r>
      <w:r>
        <w:rPr>
          <w:rFonts w:hint="eastAsia" w:ascii="楷体_GB2312" w:hAnsi="宋体" w:eastAsia="楷体_GB2312" w:cs="Times New Roman"/>
          <w:sz w:val="28"/>
          <w:szCs w:val="28"/>
        </w:rPr>
        <w:t>周（</w:t>
      </w:r>
      <w:r>
        <w:rPr>
          <w:rFonts w:ascii="Calibri" w:hAnsi="Calibri" w:eastAsia="楷体_GB2312" w:cs="Times New Roman"/>
          <w:sz w:val="28"/>
          <w:szCs w:val="28"/>
        </w:rPr>
        <w:t>6</w:t>
      </w:r>
      <w:r>
        <w:rPr>
          <w:rFonts w:hint="eastAsia" w:ascii="楷体_GB2312" w:hAnsi="宋体" w:eastAsia="楷体_GB2312" w:cs="Times New Roman"/>
          <w:sz w:val="28"/>
          <w:szCs w:val="28"/>
        </w:rPr>
        <w:t>.</w:t>
      </w:r>
      <w:r>
        <w:rPr>
          <w:rFonts w:ascii="Calibri" w:hAnsi="Calibri" w:eastAsia="楷体_GB2312" w:cs="Times New Roman"/>
          <w:sz w:val="28"/>
          <w:szCs w:val="28"/>
        </w:rPr>
        <w:t>23</w:t>
      </w:r>
      <w:r>
        <w:rPr>
          <w:rFonts w:hint="eastAsia" w:ascii="楷体_GB2312" w:hAnsi="宋体" w:eastAsia="楷体_GB2312" w:cs="Times New Roman"/>
          <w:sz w:val="28"/>
          <w:szCs w:val="28"/>
        </w:rPr>
        <w:t>---</w:t>
      </w:r>
      <w:r>
        <w:rPr>
          <w:rFonts w:ascii="Calibri" w:hAnsi="Calibri" w:eastAsia="楷体_GB2312" w:cs="Times New Roman"/>
          <w:sz w:val="28"/>
          <w:szCs w:val="28"/>
        </w:rPr>
        <w:t>6</w:t>
      </w:r>
      <w:r>
        <w:rPr>
          <w:rFonts w:hint="eastAsia" w:ascii="楷体_GB2312" w:hAnsi="宋体" w:eastAsia="楷体_GB2312" w:cs="Times New Roman"/>
          <w:sz w:val="28"/>
          <w:szCs w:val="28"/>
        </w:rPr>
        <w:t>.</w:t>
      </w:r>
      <w:r>
        <w:rPr>
          <w:rFonts w:ascii="Calibri" w:hAnsi="Calibri" w:eastAsia="楷体_GB2312" w:cs="Times New Roman"/>
          <w:sz w:val="28"/>
          <w:szCs w:val="28"/>
        </w:rPr>
        <w:t>29</w:t>
      </w:r>
      <w:r>
        <w:rPr>
          <w:rFonts w:hint="eastAsia" w:ascii="楷体_GB2312" w:hAnsi="宋体" w:eastAsia="楷体_GB2312" w:cs="Times New Roman"/>
          <w:sz w:val="28"/>
          <w:szCs w:val="28"/>
        </w:rPr>
        <w:t>）</w:t>
      </w:r>
    </w:p>
    <w:p>
      <w:pPr>
        <w:spacing w:line="360" w:lineRule="auto"/>
        <w:rPr>
          <w:rFonts w:ascii="黑体" w:hAnsi="黑体" w:eastAsia="黑体" w:cs="Times New Roman"/>
          <w:b/>
          <w:bCs/>
          <w:sz w:val="24"/>
          <w:szCs w:val="24"/>
        </w:rPr>
      </w:pPr>
      <w:r>
        <w:rPr>
          <w:rFonts w:hint="eastAsia" w:ascii="黑体" w:hAnsi="黑体" w:eastAsia="黑体" w:cs="Times New Roman"/>
          <w:b/>
          <w:bCs/>
          <w:sz w:val="24"/>
          <w:szCs w:val="24"/>
        </w:rPr>
        <w:t>一、前一阶段工作小结：</w:t>
      </w:r>
    </w:p>
    <w:p>
      <w:pPr>
        <w:widowControl/>
        <w:spacing w:line="400" w:lineRule="exact"/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（一）教学</w:t>
      </w:r>
      <w:r>
        <w:rPr>
          <w:rFonts w:ascii="宋体" w:hAnsi="宋体" w:eastAsia="宋体"/>
          <w:b/>
          <w:bCs/>
        </w:rPr>
        <w:t>情况反馈</w:t>
      </w:r>
    </w:p>
    <w:p>
      <w:pPr>
        <w:spacing w:line="400" w:lineRule="exact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落实</w:t>
      </w:r>
      <w:r>
        <w:rPr>
          <w:rFonts w:ascii="宋体" w:hAnsi="宋体" w:eastAsia="宋体"/>
        </w:rPr>
        <w:t>好</w:t>
      </w:r>
      <w:r>
        <w:rPr>
          <w:rFonts w:hint="eastAsia" w:ascii="宋体" w:hAnsi="宋体" w:eastAsia="宋体"/>
        </w:rPr>
        <w:t>期末总复习。</w:t>
      </w:r>
    </w:p>
    <w:p>
      <w:pPr>
        <w:spacing w:line="400" w:lineRule="exact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2.总结本学期</w:t>
      </w:r>
      <w:r>
        <w:rPr>
          <w:rFonts w:ascii="宋体" w:hAnsi="宋体" w:eastAsia="宋体"/>
        </w:rPr>
        <w:t>周清工作</w:t>
      </w:r>
      <w:r>
        <w:rPr>
          <w:rFonts w:hint="eastAsia" w:ascii="宋体" w:hAnsi="宋体" w:eastAsia="宋体"/>
        </w:rPr>
        <w:t>。</w:t>
      </w:r>
    </w:p>
    <w:p>
      <w:pPr>
        <w:widowControl/>
        <w:spacing w:line="400" w:lineRule="exact"/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（二）</w:t>
      </w:r>
      <w:r>
        <w:rPr>
          <w:rFonts w:ascii="宋体" w:hAnsi="宋体" w:eastAsia="宋体"/>
          <w:b/>
          <w:bCs/>
        </w:rPr>
        <w:t>管理方面：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组织了期末模拟</w:t>
      </w:r>
      <w:r>
        <w:rPr>
          <w:rFonts w:ascii="宋体" w:hAnsi="宋体" w:eastAsia="宋体"/>
        </w:rPr>
        <w:t>考试。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2.</w:t>
      </w:r>
      <w:r>
        <w:rPr>
          <w:rFonts w:hint="eastAsia" w:ascii="宋体" w:hAnsi="宋体" w:eastAsia="宋体"/>
        </w:rPr>
        <w:t>统计了</w:t>
      </w:r>
      <w:r>
        <w:rPr>
          <w:rFonts w:ascii="宋体" w:hAnsi="宋体" w:eastAsia="宋体"/>
        </w:rPr>
        <w:t>一个月以来的早读</w:t>
      </w:r>
      <w:r>
        <w:rPr>
          <w:rFonts w:hint="eastAsia" w:ascii="宋体" w:hAnsi="宋体" w:eastAsia="宋体"/>
        </w:rPr>
        <w:t>评比</w:t>
      </w:r>
      <w:r>
        <w:rPr>
          <w:rFonts w:ascii="宋体" w:hAnsi="宋体" w:eastAsia="宋体"/>
        </w:rPr>
        <w:t>工作。</w:t>
      </w:r>
    </w:p>
    <w:p>
      <w:pPr>
        <w:spacing w:line="400" w:lineRule="exact"/>
        <w:rPr>
          <w:rFonts w:ascii="黑体" w:hAnsi="黑体" w:eastAsia="黑体" w:cs="Times New Roman"/>
          <w:b/>
          <w:bCs/>
          <w:sz w:val="24"/>
          <w:szCs w:val="24"/>
        </w:rPr>
      </w:pPr>
      <w:r>
        <w:rPr>
          <w:rFonts w:hint="eastAsia" w:ascii="黑体" w:hAnsi="黑体" w:eastAsia="黑体" w:cs="Times New Roman"/>
          <w:b/>
          <w:bCs/>
          <w:sz w:val="24"/>
          <w:szCs w:val="24"/>
        </w:rPr>
        <w:t>二、问题与不足：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1.早读</w:t>
      </w:r>
      <w:r>
        <w:rPr>
          <w:rFonts w:ascii="宋体" w:hAnsi="宋体" w:eastAsia="宋体"/>
        </w:rPr>
        <w:t>到班时有迟到现象，早读课读书氛围不浓。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常规管理</w:t>
      </w:r>
      <w:r>
        <w:rPr>
          <w:rFonts w:ascii="宋体" w:hAnsi="宋体" w:eastAsia="宋体"/>
        </w:rPr>
        <w:t>时有松懈现象</w:t>
      </w:r>
      <w:r>
        <w:rPr>
          <w:rFonts w:hint="eastAsia" w:ascii="宋体" w:hAnsi="宋体" w:eastAsia="宋体"/>
        </w:rPr>
        <w:t>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课堂</w:t>
      </w:r>
      <w:r>
        <w:rPr>
          <w:rFonts w:ascii="宋体" w:hAnsi="宋体" w:eastAsia="宋体"/>
        </w:rPr>
        <w:t>效率关注度不够</w:t>
      </w:r>
      <w:r>
        <w:rPr>
          <w:rFonts w:hint="eastAsia" w:ascii="宋体" w:hAnsi="宋体" w:eastAsia="宋体"/>
        </w:rPr>
        <w:t>，上课</w:t>
      </w:r>
      <w:r>
        <w:rPr>
          <w:rFonts w:ascii="宋体" w:hAnsi="宋体" w:eastAsia="宋体"/>
        </w:rPr>
        <w:t>打瞌睡、听课不认真现象频繁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。</w:t>
      </w:r>
    </w:p>
    <w:p>
      <w:pPr>
        <w:spacing w:line="400" w:lineRule="exact"/>
        <w:rPr>
          <w:rFonts w:ascii="黑体" w:hAnsi="黑体" w:eastAsia="黑体" w:cs="Times New Roman"/>
          <w:b/>
          <w:bCs/>
          <w:sz w:val="24"/>
          <w:szCs w:val="24"/>
        </w:rPr>
      </w:pPr>
      <w:r>
        <w:rPr>
          <w:rFonts w:hint="eastAsia" w:ascii="黑体" w:hAnsi="黑体" w:eastAsia="黑体" w:cs="Times New Roman"/>
          <w:b/>
          <w:bCs/>
          <w:sz w:val="24"/>
          <w:szCs w:val="24"/>
        </w:rPr>
        <w:t>三、下周工作布置：</w:t>
      </w:r>
    </w:p>
    <w:p>
      <w:pPr>
        <w:widowControl/>
        <w:spacing w:line="400" w:lineRule="exact"/>
        <w:ind w:firstLine="422" w:firstLineChars="200"/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1．教学</w:t>
      </w:r>
      <w:r>
        <w:rPr>
          <w:rFonts w:ascii="宋体" w:hAnsi="宋体" w:eastAsia="宋体"/>
          <w:b/>
          <w:bCs/>
        </w:rPr>
        <w:t>方面：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（1）抓好</w:t>
      </w:r>
      <w:r>
        <w:rPr>
          <w:rFonts w:ascii="宋体" w:hAnsi="宋体" w:eastAsia="宋体" w:cs="Times New Roman"/>
          <w:szCs w:val="21"/>
        </w:rPr>
        <w:t>期末总复习</w:t>
      </w:r>
      <w:r>
        <w:rPr>
          <w:rFonts w:hint="eastAsia" w:ascii="宋体" w:hAnsi="宋体" w:eastAsia="宋体" w:cs="Times New Roman"/>
          <w:szCs w:val="21"/>
        </w:rPr>
        <w:t>和</w:t>
      </w:r>
      <w:r>
        <w:rPr>
          <w:rFonts w:ascii="宋体" w:hAnsi="宋体" w:eastAsia="宋体" w:cs="Times New Roman"/>
          <w:szCs w:val="21"/>
        </w:rPr>
        <w:t>考试期间的复习冲刺，做好考前</w:t>
      </w:r>
      <w:r>
        <w:rPr>
          <w:rFonts w:hint="eastAsia" w:ascii="宋体" w:hAnsi="宋体" w:eastAsia="宋体" w:cs="Times New Roman"/>
          <w:szCs w:val="21"/>
        </w:rPr>
        <w:t>指导</w:t>
      </w:r>
      <w:r>
        <w:rPr>
          <w:rFonts w:ascii="宋体" w:hAnsi="宋体" w:eastAsia="宋体" w:cs="Times New Roman"/>
          <w:szCs w:val="21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color w:val="FF0000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</w:t>
      </w:r>
      <w:r>
        <w:rPr>
          <w:rFonts w:ascii="宋体" w:hAnsi="宋体" w:eastAsia="宋体" w:cs="Times New Roman"/>
          <w:szCs w:val="21"/>
        </w:rPr>
        <w:t>树立目标必成意识</w: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szCs w:val="21"/>
        </w:rPr>
        <w:t>全力冲刺迎接联考</w: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szCs w:val="21"/>
        </w:rPr>
        <w:t>切实用</w:t>
      </w:r>
      <w:r>
        <w:rPr>
          <w:rFonts w:hint="eastAsia" w:ascii="宋体" w:hAnsi="宋体" w:eastAsia="宋体" w:cs="Times New Roman"/>
          <w:szCs w:val="21"/>
        </w:rPr>
        <w:t>好</w:t>
      </w:r>
      <w:r>
        <w:rPr>
          <w:rFonts w:ascii="宋体" w:hAnsi="宋体" w:eastAsia="宋体" w:cs="Times New Roman"/>
          <w:szCs w:val="21"/>
        </w:rPr>
        <w:t>考前</w:t>
      </w:r>
      <w:r>
        <w:rPr>
          <w:rFonts w:hint="eastAsia" w:ascii="宋体" w:hAnsi="宋体" w:eastAsia="宋体" w:cs="Times New Roman"/>
          <w:szCs w:val="21"/>
        </w:rPr>
        <w:t>时间</w:t>
      </w:r>
      <w:r>
        <w:rPr>
          <w:rFonts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聚焦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抢分，关注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目标生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复习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效率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（3）各备课</w:t>
      </w:r>
      <w:r>
        <w:rPr>
          <w:rFonts w:ascii="宋体" w:hAnsi="宋体" w:eastAsia="宋体" w:cs="Times New Roman"/>
          <w:szCs w:val="21"/>
        </w:rPr>
        <w:t>组</w:t>
      </w:r>
      <w:r>
        <w:rPr>
          <w:rFonts w:hint="eastAsia" w:ascii="宋体" w:hAnsi="宋体" w:eastAsia="宋体" w:cs="Times New Roman"/>
          <w:szCs w:val="21"/>
        </w:rPr>
        <w:t>制定</w:t>
      </w:r>
      <w:r>
        <w:rPr>
          <w:rFonts w:ascii="宋体" w:hAnsi="宋体" w:eastAsia="宋体" w:cs="Times New Roman"/>
          <w:szCs w:val="21"/>
        </w:rPr>
        <w:t>暑假自学规划。</w:t>
      </w:r>
    </w:p>
    <w:p>
      <w:pPr>
        <w:widowControl/>
        <w:spacing w:line="400" w:lineRule="exact"/>
        <w:ind w:firstLine="422" w:firstLineChars="200"/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2.管理方面：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抓实各项管理举措</w:t>
      </w:r>
      <w:r>
        <w:rPr>
          <w:rFonts w:hint="eastAsia" w:ascii="宋体" w:hAnsi="宋体" w:eastAsia="宋体" w:cs="Times New Roman"/>
          <w:szCs w:val="21"/>
        </w:rPr>
        <w:t>，确保期末教育教学秩序稳定有序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（1）狠抓</w:t>
      </w:r>
      <w:r>
        <w:rPr>
          <w:rFonts w:ascii="宋体" w:hAnsi="宋体" w:eastAsia="宋体" w:cs="Times New Roman"/>
          <w:szCs w:val="21"/>
        </w:rPr>
        <w:t>常规管理，督</w:t>
      </w:r>
      <w:r>
        <w:rPr>
          <w:rFonts w:hint="eastAsia" w:ascii="宋体" w:hAnsi="宋体" w:eastAsia="宋体" w:cs="Times New Roman"/>
          <w:szCs w:val="21"/>
        </w:rPr>
        <w:t>查</w:t>
      </w:r>
      <w:r>
        <w:rPr>
          <w:rFonts w:ascii="宋体" w:hAnsi="宋体" w:eastAsia="宋体" w:cs="Times New Roman"/>
          <w:szCs w:val="21"/>
        </w:rPr>
        <w:t>校服穿着。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（2）落实</w:t>
      </w:r>
      <w:r>
        <w:rPr>
          <w:rFonts w:ascii="宋体" w:hAnsi="宋体" w:eastAsia="宋体" w:cs="Times New Roman"/>
          <w:szCs w:val="21"/>
        </w:rPr>
        <w:t>专人负责</w:t>
      </w:r>
      <w:r>
        <w:rPr>
          <w:rFonts w:hint="eastAsia" w:ascii="宋体" w:hAnsi="宋体" w:eastAsia="宋体" w:cs="Times New Roman"/>
          <w:szCs w:val="21"/>
        </w:rPr>
        <w:t>管理</w:t>
      </w:r>
      <w:r>
        <w:rPr>
          <w:rFonts w:ascii="宋体" w:hAnsi="宋体" w:eastAsia="宋体" w:cs="Times New Roman"/>
          <w:szCs w:val="21"/>
        </w:rPr>
        <w:t>电灯、空调、电风扇、</w:t>
      </w:r>
      <w:r>
        <w:rPr>
          <w:rFonts w:hint="eastAsia" w:ascii="宋体" w:hAnsi="宋体" w:eastAsia="宋体" w:cs="Times New Roman"/>
          <w:szCs w:val="21"/>
        </w:rPr>
        <w:t>多媒体</w:t>
      </w:r>
      <w:r>
        <w:rPr>
          <w:rFonts w:ascii="宋体" w:hAnsi="宋体" w:eastAsia="宋体" w:cs="Times New Roman"/>
          <w:szCs w:val="21"/>
        </w:rPr>
        <w:t>等用电设施</w:t>
      </w:r>
      <w:r>
        <w:rPr>
          <w:rFonts w:hint="eastAsia" w:ascii="宋体" w:hAnsi="宋体" w:eastAsia="宋体" w:cs="Times New Roman"/>
          <w:szCs w:val="21"/>
        </w:rPr>
        <w:t>，杜绝浪费</w:t>
      </w:r>
      <w:r>
        <w:rPr>
          <w:rFonts w:ascii="宋体" w:hAnsi="宋体" w:eastAsia="宋体" w:cs="Times New Roman"/>
          <w:szCs w:val="21"/>
        </w:rPr>
        <w:t>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（3）提醒</w:t>
      </w:r>
      <w:r>
        <w:rPr>
          <w:rFonts w:ascii="宋体" w:hAnsi="宋体" w:eastAsia="宋体" w:cs="Times New Roman"/>
          <w:szCs w:val="21"/>
        </w:rPr>
        <w:t>所有老师骑乘电动车要佩戴头盔。</w:t>
      </w:r>
    </w:p>
    <w:p>
      <w:pPr>
        <w:widowControl/>
        <w:adjustRightInd w:val="0"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ascii="宋体" w:hAnsi="宋体" w:eastAsia="宋体" w:cs="Times New Roman"/>
          <w:szCs w:val="21"/>
        </w:rPr>
        <w:t>4</w:t>
      </w:r>
      <w:r>
        <w:rPr>
          <w:rFonts w:hint="eastAsia" w:ascii="宋体" w:hAnsi="宋体" w:eastAsia="宋体" w:cs="Times New Roman"/>
          <w:szCs w:val="21"/>
        </w:rPr>
        <w:t>）各班加强</w:t>
      </w:r>
      <w:r>
        <w:rPr>
          <w:rFonts w:ascii="宋体" w:hAnsi="宋体" w:eastAsia="宋体" w:cs="Times New Roman"/>
          <w:szCs w:val="21"/>
        </w:rPr>
        <w:t>课堂管理，</w:t>
      </w:r>
      <w:r>
        <w:rPr>
          <w:rFonts w:hint="eastAsia" w:ascii="宋体" w:hAnsi="宋体" w:eastAsia="宋体" w:cs="Times New Roman"/>
          <w:szCs w:val="21"/>
        </w:rPr>
        <w:t>提高复习</w:t>
      </w:r>
      <w:r>
        <w:rPr>
          <w:rFonts w:ascii="宋体" w:hAnsi="宋体" w:eastAsia="宋体" w:cs="Times New Roman"/>
          <w:szCs w:val="21"/>
        </w:rPr>
        <w:t>效率；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ascii="宋体" w:hAnsi="宋体" w:eastAsia="宋体" w:cs="Times New Roman"/>
          <w:szCs w:val="21"/>
        </w:rPr>
        <w:t>5</w:t>
      </w:r>
      <w:r>
        <w:rPr>
          <w:rFonts w:hint="eastAsia" w:ascii="宋体" w:hAnsi="宋体" w:eastAsia="宋体" w:cs="Times New Roman"/>
          <w:szCs w:val="21"/>
        </w:rPr>
        <w:t>）关注学生睡眠，</w:t>
      </w:r>
      <w:r>
        <w:rPr>
          <w:rFonts w:ascii="宋体" w:hAnsi="宋体" w:eastAsia="宋体" w:cs="Times New Roman"/>
          <w:szCs w:val="21"/>
        </w:rPr>
        <w:t>保</w:t>
      </w:r>
      <w:r>
        <w:rPr>
          <w:rFonts w:hint="eastAsia" w:ascii="宋体" w:hAnsi="宋体" w:eastAsia="宋体" w:cs="Times New Roman"/>
          <w:szCs w:val="21"/>
        </w:rPr>
        <w:t>证</w:t>
      </w:r>
      <w:r>
        <w:rPr>
          <w:rFonts w:ascii="宋体" w:hAnsi="宋体" w:eastAsia="宋体" w:cs="Times New Roman"/>
          <w:szCs w:val="21"/>
        </w:rPr>
        <w:t>考试期间精力充沛。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ascii="宋体" w:hAnsi="宋体" w:eastAsia="宋体" w:cs="Times New Roman"/>
          <w:szCs w:val="21"/>
        </w:rPr>
        <w:t>6</w:t>
      </w:r>
      <w:r>
        <w:rPr>
          <w:rFonts w:hint="eastAsia" w:ascii="宋体" w:hAnsi="宋体" w:eastAsia="宋体" w:cs="Times New Roman"/>
          <w:szCs w:val="21"/>
        </w:rPr>
        <w:t>）加强</w:t>
      </w:r>
      <w:r>
        <w:rPr>
          <w:rFonts w:ascii="宋体" w:hAnsi="宋体" w:eastAsia="宋体" w:cs="Times New Roman"/>
          <w:szCs w:val="21"/>
        </w:rPr>
        <w:t>考试纪律教育。</w:t>
      </w:r>
    </w:p>
    <w:p>
      <w:pPr>
        <w:widowControl/>
        <w:spacing w:line="400" w:lineRule="exact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ascii="宋体" w:hAnsi="宋体" w:eastAsia="宋体" w:cs="Times New Roman"/>
          <w:szCs w:val="21"/>
        </w:rPr>
        <w:t>7</w:t>
      </w:r>
      <w:r>
        <w:rPr>
          <w:rFonts w:hint="eastAsia" w:ascii="宋体" w:hAnsi="宋体" w:eastAsia="宋体" w:cs="Times New Roman"/>
          <w:szCs w:val="21"/>
        </w:rPr>
        <w:t>）各班落实参加</w:t>
      </w:r>
      <w:r>
        <w:rPr>
          <w:rFonts w:ascii="宋体" w:hAnsi="宋体" w:eastAsia="宋体" w:cs="Times New Roman"/>
          <w:szCs w:val="21"/>
        </w:rPr>
        <w:t>期末监考的</w:t>
      </w:r>
      <w:r>
        <w:rPr>
          <w:rFonts w:hint="eastAsia" w:ascii="宋体" w:hAnsi="宋体" w:eastAsia="宋体" w:cs="Times New Roman"/>
          <w:szCs w:val="21"/>
        </w:rPr>
        <w:t>家长</w:t>
      </w:r>
      <w:r>
        <w:rPr>
          <w:rFonts w:ascii="宋体" w:hAnsi="宋体" w:eastAsia="宋体" w:cs="Times New Roman"/>
          <w:szCs w:val="21"/>
        </w:rPr>
        <w:t>名单。</w:t>
      </w:r>
    </w:p>
    <w:p>
      <w:pPr>
        <w:widowControl/>
        <w:spacing w:line="400" w:lineRule="exact"/>
        <w:ind w:firstLine="420" w:firstLineChars="200"/>
        <w:jc w:val="left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（8）各班做好</w:t>
      </w:r>
      <w:r>
        <w:rPr>
          <w:rFonts w:ascii="宋体" w:hAnsi="宋体" w:eastAsia="宋体" w:cs="Times New Roman"/>
          <w:szCs w:val="21"/>
        </w:rPr>
        <w:t>优秀学生评选及</w:t>
      </w:r>
      <w:r>
        <w:rPr>
          <w:rFonts w:hint="eastAsia" w:ascii="宋体" w:hAnsi="宋体" w:eastAsia="宋体" w:cs="Times New Roman"/>
          <w:szCs w:val="21"/>
        </w:rPr>
        <w:t>评语</w:t>
      </w:r>
      <w:r>
        <w:rPr>
          <w:rFonts w:ascii="宋体" w:hAnsi="宋体" w:eastAsia="宋体" w:cs="Times New Roman"/>
          <w:szCs w:val="21"/>
        </w:rPr>
        <w:t>工作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400" w:lineRule="exact"/>
        <w:rPr>
          <w:rFonts w:ascii="黑体" w:hAnsi="黑体" w:eastAsia="黑体" w:cs="Times New Roman"/>
          <w:b/>
          <w:bCs/>
          <w:sz w:val="24"/>
          <w:szCs w:val="24"/>
        </w:rPr>
      </w:pPr>
      <w:r>
        <w:rPr>
          <w:rFonts w:hint="eastAsia" w:ascii="黑体" w:hAnsi="黑体" w:eastAsia="黑体" w:cs="Times New Roman"/>
          <w:b/>
          <w:bCs/>
          <w:sz w:val="24"/>
          <w:szCs w:val="24"/>
        </w:rPr>
        <w:t>四</w:t>
      </w:r>
      <w:r>
        <w:rPr>
          <w:rFonts w:ascii="黑体" w:hAnsi="黑体" w:eastAsia="黑体" w:cs="Times New Roman"/>
          <w:b/>
          <w:bCs/>
          <w:sz w:val="24"/>
          <w:szCs w:val="24"/>
        </w:rPr>
        <w:t>、</w:t>
      </w:r>
      <w:r>
        <w:rPr>
          <w:rFonts w:hint="eastAsia" w:ascii="黑体" w:hAnsi="黑体" w:eastAsia="黑体" w:cs="Times New Roman"/>
          <w:b/>
          <w:bCs/>
          <w:sz w:val="24"/>
          <w:szCs w:val="24"/>
        </w:rPr>
        <w:t>安全管理：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特别提醒：关注学生安全，确保平稳有序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1.以“时时放心不下”的责任感、“处处如履薄冰”的危机感，进一步拧紧“安全链”、拧牢“安全阀”，为教育高质量发展营造平平安安、平平稳稳、平平顺顺的良好环境。</w:t>
      </w:r>
      <w:r>
        <w:rPr>
          <w:rFonts w:ascii="宋体" w:hAnsi="宋体" w:eastAsia="宋体" w:cs="Times New Roman"/>
          <w:szCs w:val="21"/>
        </w:rPr>
        <w:t>绷紧安全的弦。要认识到安全是各项工作的前提和保证，没有安全，就没有一切。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2. </w:t>
      </w:r>
      <w:r>
        <w:rPr>
          <w:rFonts w:hint="eastAsia" w:ascii="宋体" w:hAnsi="宋体" w:eastAsia="宋体" w:cs="Times New Roman"/>
          <w:szCs w:val="21"/>
        </w:rPr>
        <w:t>抓好</w:t>
      </w:r>
      <w:r>
        <w:rPr>
          <w:rFonts w:ascii="宋体" w:hAnsi="宋体" w:eastAsia="宋体" w:cs="Times New Roman"/>
          <w:szCs w:val="21"/>
        </w:rPr>
        <w:t>寄宿生管理，</w:t>
      </w:r>
      <w:r>
        <w:rPr>
          <w:rFonts w:hint="eastAsia" w:ascii="宋体" w:hAnsi="宋体" w:eastAsia="宋体" w:cs="Times New Roman"/>
          <w:szCs w:val="21"/>
        </w:rPr>
        <w:t>提醒</w:t>
      </w:r>
      <w:r>
        <w:rPr>
          <w:rFonts w:ascii="宋体" w:hAnsi="宋体" w:eastAsia="宋体" w:cs="Times New Roman"/>
          <w:szCs w:val="21"/>
        </w:rPr>
        <w:t>学生挂好蚊帐，</w:t>
      </w:r>
      <w:r>
        <w:rPr>
          <w:rFonts w:hint="eastAsia" w:ascii="宋体" w:hAnsi="宋体" w:eastAsia="宋体" w:cs="Times New Roman"/>
          <w:szCs w:val="21"/>
        </w:rPr>
        <w:t>尤其</w:t>
      </w:r>
      <w:r>
        <w:rPr>
          <w:rFonts w:ascii="宋体" w:hAnsi="宋体" w:eastAsia="宋体" w:cs="Times New Roman"/>
          <w:szCs w:val="21"/>
        </w:rPr>
        <w:t>教育学生遵守就寝纪律。</w:t>
      </w:r>
      <w:r>
        <w:rPr>
          <w:rFonts w:hint="eastAsia" w:ascii="宋体" w:hAnsi="宋体" w:eastAsia="宋体" w:cs="Times New Roman"/>
          <w:szCs w:val="21"/>
        </w:rPr>
        <w:t>关注学生情绪</w:t>
      </w:r>
      <w:r>
        <w:rPr>
          <w:rFonts w:ascii="宋体" w:hAnsi="宋体" w:eastAsia="宋体" w:cs="Times New Roman"/>
          <w:szCs w:val="21"/>
        </w:rPr>
        <w:t>，了解学生之间矛盾冲突，及早做好干预，确保紧张有序地复习迎考。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3.</w:t>
      </w:r>
      <w:r>
        <w:rPr>
          <w:rFonts w:hint="eastAsia" w:ascii="宋体" w:hAnsi="宋体" w:eastAsia="宋体" w:cs="Times New Roman"/>
          <w:szCs w:val="21"/>
        </w:rPr>
        <w:t>做好高温</w:t>
      </w:r>
      <w:r>
        <w:rPr>
          <w:rFonts w:ascii="宋体" w:hAnsi="宋体" w:eastAsia="宋体" w:cs="Times New Roman"/>
          <w:szCs w:val="21"/>
        </w:rPr>
        <w:t>天气的防暑</w:t>
      </w:r>
      <w:r>
        <w:rPr>
          <w:rFonts w:hint="eastAsia" w:ascii="宋体" w:hAnsi="宋体" w:eastAsia="宋体" w:cs="Times New Roman"/>
          <w:szCs w:val="21"/>
        </w:rPr>
        <w:t>降温</w:t>
      </w:r>
      <w:r>
        <w:rPr>
          <w:rFonts w:ascii="宋体" w:hAnsi="宋体" w:eastAsia="宋体" w:cs="Times New Roman"/>
          <w:szCs w:val="21"/>
        </w:rPr>
        <w:t>工作，</w:t>
      </w:r>
      <w:r>
        <w:rPr>
          <w:rFonts w:hint="eastAsia" w:ascii="宋体" w:hAnsi="宋体" w:eastAsia="宋体" w:cs="Times New Roman"/>
          <w:szCs w:val="21"/>
        </w:rPr>
        <w:t>关注</w:t>
      </w:r>
      <w:r>
        <w:rPr>
          <w:rFonts w:ascii="宋体" w:hAnsi="宋体" w:eastAsia="宋体" w:cs="Times New Roman"/>
          <w:szCs w:val="21"/>
        </w:rPr>
        <w:t>室内空调、电风扇的使用，避免</w:t>
      </w:r>
      <w:r>
        <w:rPr>
          <w:rFonts w:hint="eastAsia" w:ascii="宋体" w:hAnsi="宋体" w:eastAsia="宋体" w:cs="Times New Roman"/>
          <w:szCs w:val="21"/>
        </w:rPr>
        <w:t>长时间</w:t>
      </w:r>
      <w:r>
        <w:rPr>
          <w:rFonts w:ascii="宋体" w:hAnsi="宋体" w:eastAsia="宋体" w:cs="Times New Roman"/>
          <w:szCs w:val="21"/>
        </w:rPr>
        <w:t>吹空调、电风扇</w:t>
      </w:r>
      <w:r>
        <w:rPr>
          <w:rFonts w:hint="eastAsia" w:ascii="宋体" w:hAnsi="宋体" w:eastAsia="宋体" w:cs="Times New Roman"/>
          <w:szCs w:val="21"/>
        </w:rPr>
        <w:t>导致</w:t>
      </w:r>
      <w:r>
        <w:rPr>
          <w:rFonts w:ascii="宋体" w:hAnsi="宋体" w:eastAsia="宋体" w:cs="Times New Roman"/>
          <w:szCs w:val="21"/>
        </w:rPr>
        <w:t>生病。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4.</w:t>
      </w:r>
      <w:r>
        <w:rPr>
          <w:rFonts w:hint="eastAsia" w:ascii="宋体" w:hAnsi="宋体" w:eastAsia="宋体" w:cs="Times New Roman"/>
          <w:szCs w:val="21"/>
        </w:rPr>
        <w:t>各班整理上报家访</w:t>
      </w:r>
      <w:r>
        <w:rPr>
          <w:rFonts w:ascii="宋体" w:hAnsi="宋体" w:eastAsia="宋体" w:cs="Times New Roman"/>
          <w:szCs w:val="21"/>
        </w:rPr>
        <w:t>资料。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5.</w:t>
      </w:r>
      <w:r>
        <w:rPr>
          <w:rFonts w:hint="eastAsia" w:ascii="宋体" w:hAnsi="宋体" w:eastAsia="宋体" w:cs="Times New Roman"/>
          <w:szCs w:val="21"/>
        </w:rPr>
        <w:t>临近</w:t>
      </w:r>
      <w:r>
        <w:rPr>
          <w:rFonts w:ascii="宋体" w:hAnsi="宋体" w:eastAsia="宋体" w:cs="Times New Roman"/>
          <w:szCs w:val="21"/>
        </w:rPr>
        <w:t>期末，要求班主任全程在岗，</w:t>
      </w:r>
      <w:r>
        <w:rPr>
          <w:rFonts w:hint="eastAsia" w:ascii="宋体" w:hAnsi="宋体" w:eastAsia="宋体" w:cs="Times New Roman"/>
          <w:szCs w:val="21"/>
        </w:rPr>
        <w:t>关注</w:t>
      </w:r>
      <w:r>
        <w:rPr>
          <w:rFonts w:ascii="宋体" w:hAnsi="宋体" w:eastAsia="宋体" w:cs="Times New Roman"/>
          <w:szCs w:val="21"/>
        </w:rPr>
        <w:t>学生状况，克服焦虑，多与目标生交流鼓劲，</w:t>
      </w:r>
      <w:r>
        <w:rPr>
          <w:rFonts w:hint="eastAsia" w:ascii="宋体" w:hAnsi="宋体" w:eastAsia="宋体" w:cs="Times New Roman"/>
          <w:szCs w:val="21"/>
        </w:rPr>
        <w:t>及早</w:t>
      </w:r>
      <w:r>
        <w:rPr>
          <w:rFonts w:ascii="宋体" w:hAnsi="宋体" w:eastAsia="宋体" w:cs="Times New Roman"/>
          <w:szCs w:val="21"/>
        </w:rPr>
        <w:t>做好学期结束工作，准备好学期总结，确保各项工作忙而不乱。</w:t>
      </w:r>
    </w:p>
    <w:p>
      <w:pPr>
        <w:spacing w:line="400" w:lineRule="exact"/>
        <w:ind w:firstLine="420" w:firstLineChars="200"/>
        <w:rPr>
          <w:rFonts w:ascii="宋体" w:hAnsi="宋体" w:eastAsia="宋体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872172-BF27-47C9-B923-F1932909A70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3128BF-67E0-479C-B4D5-FB6679CF1C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C824F80-8D93-414F-BBDF-D3F9855CDE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CA05E99-9D17-400A-89E0-4467C87467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BE0AD8-0D85-45BC-918A-7F4D6BF9DA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660FF03-A1B1-4B56-9BBF-5371A6DFD3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AED2491-D2C8-4568-8898-6B4220C620C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0EB17E3-AEE3-4CA1-BB23-2ED6DC3CF1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VjNzE4NDU1OTJhMzhiMDNkNWQ4MjM0Y2I3YzRlOTkifQ=="/>
  </w:docVars>
  <w:rsids>
    <w:rsidRoot w:val="006A4420"/>
    <w:rsid w:val="00002736"/>
    <w:rsid w:val="00021746"/>
    <w:rsid w:val="0006650A"/>
    <w:rsid w:val="000B1F0B"/>
    <w:rsid w:val="000B78F0"/>
    <w:rsid w:val="000C6685"/>
    <w:rsid w:val="000D7139"/>
    <w:rsid w:val="001038BF"/>
    <w:rsid w:val="00104442"/>
    <w:rsid w:val="0011084E"/>
    <w:rsid w:val="001134D9"/>
    <w:rsid w:val="00123A7B"/>
    <w:rsid w:val="0013311B"/>
    <w:rsid w:val="00133969"/>
    <w:rsid w:val="00147CA5"/>
    <w:rsid w:val="001539E1"/>
    <w:rsid w:val="0015522A"/>
    <w:rsid w:val="001632EE"/>
    <w:rsid w:val="00170CC5"/>
    <w:rsid w:val="00174902"/>
    <w:rsid w:val="00192785"/>
    <w:rsid w:val="001A4802"/>
    <w:rsid w:val="001B096C"/>
    <w:rsid w:val="001B356E"/>
    <w:rsid w:val="001B5F1D"/>
    <w:rsid w:val="001E4A1C"/>
    <w:rsid w:val="001E700C"/>
    <w:rsid w:val="001F2756"/>
    <w:rsid w:val="001F2B42"/>
    <w:rsid w:val="00205231"/>
    <w:rsid w:val="002301B7"/>
    <w:rsid w:val="00235ADE"/>
    <w:rsid w:val="00240DB4"/>
    <w:rsid w:val="00256E3C"/>
    <w:rsid w:val="00270CBD"/>
    <w:rsid w:val="0027395C"/>
    <w:rsid w:val="002A33A5"/>
    <w:rsid w:val="002C6D02"/>
    <w:rsid w:val="002D7A1C"/>
    <w:rsid w:val="00302054"/>
    <w:rsid w:val="00332FDA"/>
    <w:rsid w:val="0034070C"/>
    <w:rsid w:val="00366294"/>
    <w:rsid w:val="003800B1"/>
    <w:rsid w:val="003C1B98"/>
    <w:rsid w:val="003D20BD"/>
    <w:rsid w:val="003D407E"/>
    <w:rsid w:val="003E3658"/>
    <w:rsid w:val="003F50C7"/>
    <w:rsid w:val="003F537F"/>
    <w:rsid w:val="003F696B"/>
    <w:rsid w:val="00401534"/>
    <w:rsid w:val="004204ED"/>
    <w:rsid w:val="00431D38"/>
    <w:rsid w:val="004421FC"/>
    <w:rsid w:val="00444ABE"/>
    <w:rsid w:val="00445C6D"/>
    <w:rsid w:val="004538AE"/>
    <w:rsid w:val="00453D25"/>
    <w:rsid w:val="00475EA6"/>
    <w:rsid w:val="00490B4A"/>
    <w:rsid w:val="004B2D50"/>
    <w:rsid w:val="004B5FD9"/>
    <w:rsid w:val="005151B9"/>
    <w:rsid w:val="0051717B"/>
    <w:rsid w:val="005401B5"/>
    <w:rsid w:val="00546CA1"/>
    <w:rsid w:val="00550574"/>
    <w:rsid w:val="00551633"/>
    <w:rsid w:val="0055529F"/>
    <w:rsid w:val="005820CB"/>
    <w:rsid w:val="005903A0"/>
    <w:rsid w:val="00591FD4"/>
    <w:rsid w:val="0059399C"/>
    <w:rsid w:val="005A4DE8"/>
    <w:rsid w:val="005A75A9"/>
    <w:rsid w:val="005B0F77"/>
    <w:rsid w:val="005B5486"/>
    <w:rsid w:val="005C2553"/>
    <w:rsid w:val="005D564A"/>
    <w:rsid w:val="005F7191"/>
    <w:rsid w:val="00615999"/>
    <w:rsid w:val="0063250C"/>
    <w:rsid w:val="00653B4C"/>
    <w:rsid w:val="00667EBB"/>
    <w:rsid w:val="00673ECC"/>
    <w:rsid w:val="006770DB"/>
    <w:rsid w:val="00685BEB"/>
    <w:rsid w:val="006909B2"/>
    <w:rsid w:val="00693180"/>
    <w:rsid w:val="006A2405"/>
    <w:rsid w:val="006A3C3F"/>
    <w:rsid w:val="006A4420"/>
    <w:rsid w:val="006B41D1"/>
    <w:rsid w:val="006B489C"/>
    <w:rsid w:val="006E00AA"/>
    <w:rsid w:val="006E2803"/>
    <w:rsid w:val="00700224"/>
    <w:rsid w:val="007171E0"/>
    <w:rsid w:val="007476B4"/>
    <w:rsid w:val="007708EE"/>
    <w:rsid w:val="007779BA"/>
    <w:rsid w:val="007972DC"/>
    <w:rsid w:val="007A3701"/>
    <w:rsid w:val="007B1147"/>
    <w:rsid w:val="007C0AD1"/>
    <w:rsid w:val="007D6A23"/>
    <w:rsid w:val="007E5DB8"/>
    <w:rsid w:val="00816B4A"/>
    <w:rsid w:val="00842BE2"/>
    <w:rsid w:val="00844097"/>
    <w:rsid w:val="00845AB1"/>
    <w:rsid w:val="008478A4"/>
    <w:rsid w:val="00847F5A"/>
    <w:rsid w:val="00860E5F"/>
    <w:rsid w:val="00864A86"/>
    <w:rsid w:val="008B6647"/>
    <w:rsid w:val="008B7581"/>
    <w:rsid w:val="008C19B5"/>
    <w:rsid w:val="008C24B4"/>
    <w:rsid w:val="008C3801"/>
    <w:rsid w:val="0090085A"/>
    <w:rsid w:val="00901E99"/>
    <w:rsid w:val="00912276"/>
    <w:rsid w:val="00912C56"/>
    <w:rsid w:val="00914C32"/>
    <w:rsid w:val="00917379"/>
    <w:rsid w:val="009231ED"/>
    <w:rsid w:val="00924EEC"/>
    <w:rsid w:val="00952267"/>
    <w:rsid w:val="00954D12"/>
    <w:rsid w:val="00967AEF"/>
    <w:rsid w:val="00967BFF"/>
    <w:rsid w:val="00971FAB"/>
    <w:rsid w:val="00974CAE"/>
    <w:rsid w:val="00976F95"/>
    <w:rsid w:val="009968DB"/>
    <w:rsid w:val="009A7CF1"/>
    <w:rsid w:val="009B710C"/>
    <w:rsid w:val="009D2101"/>
    <w:rsid w:val="009E140C"/>
    <w:rsid w:val="009E1BE4"/>
    <w:rsid w:val="009E23BE"/>
    <w:rsid w:val="009E286D"/>
    <w:rsid w:val="009E4FDA"/>
    <w:rsid w:val="009F1442"/>
    <w:rsid w:val="00A01622"/>
    <w:rsid w:val="00A04669"/>
    <w:rsid w:val="00A10955"/>
    <w:rsid w:val="00A200F0"/>
    <w:rsid w:val="00A30B62"/>
    <w:rsid w:val="00A32193"/>
    <w:rsid w:val="00A338E5"/>
    <w:rsid w:val="00A40A46"/>
    <w:rsid w:val="00A42E8E"/>
    <w:rsid w:val="00A45753"/>
    <w:rsid w:val="00A6357B"/>
    <w:rsid w:val="00A65C4B"/>
    <w:rsid w:val="00A70637"/>
    <w:rsid w:val="00A73C15"/>
    <w:rsid w:val="00A81E82"/>
    <w:rsid w:val="00A8559E"/>
    <w:rsid w:val="00A93D96"/>
    <w:rsid w:val="00AA60B0"/>
    <w:rsid w:val="00AC36ED"/>
    <w:rsid w:val="00AE3428"/>
    <w:rsid w:val="00AE359A"/>
    <w:rsid w:val="00AE5849"/>
    <w:rsid w:val="00AF4C59"/>
    <w:rsid w:val="00B013F6"/>
    <w:rsid w:val="00B336EB"/>
    <w:rsid w:val="00B373FC"/>
    <w:rsid w:val="00B4104A"/>
    <w:rsid w:val="00B543C1"/>
    <w:rsid w:val="00BB7993"/>
    <w:rsid w:val="00BD30AD"/>
    <w:rsid w:val="00BF3F53"/>
    <w:rsid w:val="00BF7B54"/>
    <w:rsid w:val="00C04B86"/>
    <w:rsid w:val="00C14832"/>
    <w:rsid w:val="00C3464D"/>
    <w:rsid w:val="00C52690"/>
    <w:rsid w:val="00C61FBD"/>
    <w:rsid w:val="00C6599C"/>
    <w:rsid w:val="00C92CB5"/>
    <w:rsid w:val="00C949BA"/>
    <w:rsid w:val="00CA04A9"/>
    <w:rsid w:val="00CA2D86"/>
    <w:rsid w:val="00CA4067"/>
    <w:rsid w:val="00CC3999"/>
    <w:rsid w:val="00CD7149"/>
    <w:rsid w:val="00CF0AA7"/>
    <w:rsid w:val="00CF151D"/>
    <w:rsid w:val="00CF50FA"/>
    <w:rsid w:val="00CF521C"/>
    <w:rsid w:val="00D066BF"/>
    <w:rsid w:val="00D11CB8"/>
    <w:rsid w:val="00D23CD2"/>
    <w:rsid w:val="00D53FC5"/>
    <w:rsid w:val="00D552E3"/>
    <w:rsid w:val="00D90039"/>
    <w:rsid w:val="00D935A6"/>
    <w:rsid w:val="00D94971"/>
    <w:rsid w:val="00DB7ED0"/>
    <w:rsid w:val="00DE4AD0"/>
    <w:rsid w:val="00DE62CF"/>
    <w:rsid w:val="00DF36C0"/>
    <w:rsid w:val="00E0701A"/>
    <w:rsid w:val="00E12240"/>
    <w:rsid w:val="00E12546"/>
    <w:rsid w:val="00E353A2"/>
    <w:rsid w:val="00E436BC"/>
    <w:rsid w:val="00E52CB7"/>
    <w:rsid w:val="00E7095F"/>
    <w:rsid w:val="00E72118"/>
    <w:rsid w:val="00E76088"/>
    <w:rsid w:val="00EA42D0"/>
    <w:rsid w:val="00EA75E7"/>
    <w:rsid w:val="00ED0953"/>
    <w:rsid w:val="00ED39B1"/>
    <w:rsid w:val="00EE107D"/>
    <w:rsid w:val="00EE5646"/>
    <w:rsid w:val="00EF2CDC"/>
    <w:rsid w:val="00EF6336"/>
    <w:rsid w:val="00F020AE"/>
    <w:rsid w:val="00F15B8D"/>
    <w:rsid w:val="00F2197A"/>
    <w:rsid w:val="00F34331"/>
    <w:rsid w:val="00F40F5B"/>
    <w:rsid w:val="00F430FF"/>
    <w:rsid w:val="00F60362"/>
    <w:rsid w:val="00F60BB9"/>
    <w:rsid w:val="00F64903"/>
    <w:rsid w:val="00F7262F"/>
    <w:rsid w:val="00F80AA2"/>
    <w:rsid w:val="00F817C5"/>
    <w:rsid w:val="00F823D9"/>
    <w:rsid w:val="00F85B86"/>
    <w:rsid w:val="00FA049F"/>
    <w:rsid w:val="00FC38FB"/>
    <w:rsid w:val="00FC3CC1"/>
    <w:rsid w:val="00FD1476"/>
    <w:rsid w:val="0CA31F84"/>
    <w:rsid w:val="58262DCD"/>
    <w:rsid w:val="6FF03373"/>
    <w:rsid w:val="75D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autoRedefine/>
    <w:semiHidden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uiPriority w:val="99"/>
    <w:rPr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70FEE-DE65-486E-A5DD-D55042904E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2</Pages>
  <Words>795</Words>
  <Characters>822</Characters>
  <Lines>6</Lines>
  <Paragraphs>1</Paragraphs>
  <TotalTime>156</TotalTime>
  <ScaleCrop>false</ScaleCrop>
  <LinksUpToDate>false</LinksUpToDate>
  <CharactersWithSpaces>823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2024-06-20T12:16:00Z</dcterms:created>
  <dc:creator>Administrator</dc:creator>
  <cp:lastModifiedBy>季虎</cp:lastModifiedBy>
  <cp:lastPrinted>2024-06-21T01:51:00Z</cp:lastPrinted>
  <dcterms:modified xsi:type="dcterms:W3CDTF">2024-06-24T02:29:25Z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8789176D1EE34C1A9821CD92C0F4F4EE_13</vt:lpwstr>
  </property>
</Properties>
</file>