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7CBCB" w14:textId="77777777" w:rsidR="00DE12D6" w:rsidRDefault="00DE12D6" w:rsidP="00DE12D6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</w:t>
      </w:r>
      <w:r w:rsidRPr="00DE12D6">
        <w:rPr>
          <w:rFonts w:ascii="仿宋" w:eastAsia="仿宋" w:hAnsi="仿宋"/>
          <w:sz w:val="28"/>
          <w:szCs w:val="28"/>
        </w:rPr>
        <w:t>《党史学习教育工作条例》</w:t>
      </w:r>
    </w:p>
    <w:p w14:paraId="7864E729" w14:textId="0DCEA9E1" w:rsidR="00DE12D6" w:rsidRPr="00DE12D6" w:rsidRDefault="00DE12D6" w:rsidP="00DE12D6">
      <w:pPr>
        <w:rPr>
          <w:rFonts w:ascii="仿宋" w:eastAsia="仿宋" w:hAnsi="仿宋" w:hint="eastAsia"/>
          <w:szCs w:val="21"/>
        </w:rPr>
      </w:pPr>
      <w:r w:rsidRPr="00DE12D6">
        <w:rPr>
          <w:rFonts w:ascii="仿宋" w:eastAsia="仿宋" w:hAnsi="仿宋" w:hint="eastAsia"/>
          <w:szCs w:val="21"/>
        </w:rPr>
        <w:t>（2024年1月18日中共中央政治局常委会会议审议批准2024年2月5日中共中央发布）</w:t>
      </w:r>
    </w:p>
    <w:p w14:paraId="54486074" w14:textId="77777777" w:rsid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D60AC6C" w14:textId="1C5DC482" w:rsid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/>
          <w:sz w:val="28"/>
          <w:szCs w:val="28"/>
        </w:rPr>
        <w:t xml:space="preserve">近日，中共中央印发《党史学习教育工作条例》（以下简称《条例》）。《条例》全面贯彻习近平新时代中国特色社会主义思想，对党史学习教育的领导体制和工作职责、内容、主要形式、保障和监督等作出全面规范，是开展党史学习教育工作的基本遵循。《条例》的制定和实施，对于推动党史学习教育常态化长效化，推动全党全社会学好党史、用好党史，从党的历史中汲取智慧和力量，做到学史明理、学史增信、学史崇德、学史力行，具有重要意义。　　</w:t>
      </w:r>
    </w:p>
    <w:p w14:paraId="48B6F8B6" w14:textId="31A24D15" w:rsidR="008E25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/>
          <w:sz w:val="28"/>
          <w:szCs w:val="28"/>
        </w:rPr>
        <w:t>《条例》的制定，充分体现了党中央关于党史学习教育工作的新精神新要求，总结吸收了党史学习教育的新经验新成果，为做好党史学习教育工作提供了有力制度保证。</w:t>
      </w:r>
    </w:p>
    <w:p w14:paraId="760BECEE" w14:textId="075536D2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DE12D6">
        <w:rPr>
          <w:rFonts w:ascii="仿宋" w:eastAsia="仿宋" w:hAnsi="仿宋" w:hint="eastAsia"/>
          <w:sz w:val="28"/>
          <w:szCs w:val="28"/>
        </w:rPr>
        <w:t>《条例》的主要框架和内容。</w:t>
      </w:r>
    </w:p>
    <w:p w14:paraId="63FC2FC7" w14:textId="6B24C857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 w:hint="eastAsia"/>
          <w:sz w:val="28"/>
          <w:szCs w:val="28"/>
        </w:rPr>
        <w:t>《条例》共六章、三十四条。第一章“总则”，主要规定制定《条例》的目的和依据、党史学习教育工作的作用、总体要求、主要任务、原则和对象等内容。第二章“领导体制和工作职责”，主要规定党史学习教育工作的领导体制、党委（党组）职责、基层党组织职责等内容。第三章“党史学习教育的内容”，主要规定学习党的创新理论、党的历史结论和领导同志重要论述、党史基本内容、党的历史经验、伟大建党精神、正确党史观等内容。第四章“党史学习教育的主要方式”，主要规定党员学习、理论学习中心组学习、干部教育培训、基层党组织活动、学校思政课、红色资源、重大主题宣传和纪念活动、</w:t>
      </w:r>
      <w:r w:rsidRPr="00DE12D6">
        <w:rPr>
          <w:rFonts w:ascii="仿宋" w:eastAsia="仿宋" w:hAnsi="仿宋" w:hint="eastAsia"/>
          <w:sz w:val="28"/>
          <w:szCs w:val="28"/>
        </w:rPr>
        <w:lastRenderedPageBreak/>
        <w:t>媒体宣传、基层宣传宣讲等内容。第五章“保障和监督”，主要规定科研支撑、学科保障、人才保障、纪律要求、经费保障和使用、监督检查、评估和奖惩等内容。第六章“附则”，主要规定解释机关、施行日期等内容。</w:t>
      </w:r>
    </w:p>
    <w:p w14:paraId="49363167" w14:textId="696B3885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DE12D6">
        <w:rPr>
          <w:rFonts w:ascii="仿宋" w:eastAsia="仿宋" w:hAnsi="仿宋" w:hint="eastAsia"/>
          <w:sz w:val="28"/>
          <w:szCs w:val="28"/>
        </w:rPr>
        <w:t>《条例》对党史学习教育工作的主要任务是如何规定的？</w:t>
      </w:r>
    </w:p>
    <w:p w14:paraId="2A511BC9" w14:textId="77777777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 w:hint="eastAsia"/>
          <w:sz w:val="28"/>
          <w:szCs w:val="28"/>
        </w:rPr>
        <w:t>答：《条例》总结党史学习教育的宝贵经验，明确了四个方面的主要任务。一是学史明理。强调教育引导党员深刻领悟中国共产党为什么能、马克思主义为什么行、中国特色社会主义为什么好等道理，从历史中寻经验、求规律、启智慧。二是学史增信。强调教育引导党员增强对马克思主义、共产主义的信仰，对中国特色社会主义的信念，对实现中华民族伟大复兴的信心。三是学史崇德。强调教育引导党员涵养高尚道德品质，崇尚对党忠诚的大德、造福人民的公德、严于律己的品德。四是学史力行。强调教育引导党员坚持在锤炼党性上力行、在为民服务上力行、在推动发展上力行。</w:t>
      </w:r>
    </w:p>
    <w:p w14:paraId="053A5404" w14:textId="0BCA7255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DE12D6">
        <w:rPr>
          <w:rFonts w:ascii="仿宋" w:eastAsia="仿宋" w:hAnsi="仿宋" w:hint="eastAsia"/>
          <w:sz w:val="28"/>
          <w:szCs w:val="28"/>
        </w:rPr>
        <w:t>《条例》规定党史学习教育应突出哪些内容？</w:t>
      </w:r>
    </w:p>
    <w:p w14:paraId="16C2C10B" w14:textId="77777777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 w:hint="eastAsia"/>
          <w:sz w:val="28"/>
          <w:szCs w:val="28"/>
        </w:rPr>
        <w:t>答：《条例》坚持学党史和悟思想相统一，把学习党的创新理论摆在党史学习教育的首要位置。强调认真学习马克思列宁主义、毛泽东思想、邓小平理论、“三个代表”重要思想、科学发展观、习近平新时代中国特色社会主义思想。强调全面系统掌握习近平新时代中国特色社会主义思想的基本观点、科学体系，把握好这一思想的世界观和方法论。强调认真学习习近平总书记关于党史的重要论述和指示要求，理解和把握党中央关于党史的最新表述、评价和结论，自觉在思想上</w:t>
      </w:r>
      <w:r w:rsidRPr="00DE12D6">
        <w:rPr>
          <w:rFonts w:ascii="仿宋" w:eastAsia="仿宋" w:hAnsi="仿宋" w:hint="eastAsia"/>
          <w:sz w:val="28"/>
          <w:szCs w:val="28"/>
        </w:rPr>
        <w:lastRenderedPageBreak/>
        <w:t>政治上行动上同以习近平同志为核心的党中央保持高度一致。</w:t>
      </w:r>
    </w:p>
    <w:p w14:paraId="78BC19B2" w14:textId="77777777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 w:hint="eastAsia"/>
          <w:sz w:val="28"/>
          <w:szCs w:val="28"/>
        </w:rPr>
        <w:t>《条例》对学习党史基本内容和宝贵历史经验，弘扬伟大建党精神，树立正确党史观等作出明确规定。强调认真学习党的三个历史决议，全面系统学习党史，学习党在新民主主义革命时期、社会主义革命和建设时期、改革开放和社会主义现代化建设新时期、中国特色社会主义新时代的历史，学习党的不懈奋斗史、不怕牺牲史、理论探索史、为民造福史、自身建设史。强调学习和运用党在长期奋斗中积累的宝贵历史经验，弘扬伟大建党精神，树立正确党史观，为强国建设、民族复兴提供精神力量。</w:t>
      </w:r>
    </w:p>
    <w:p w14:paraId="0CC73CF5" w14:textId="01157B39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DE12D6">
        <w:rPr>
          <w:rFonts w:ascii="仿宋" w:eastAsia="仿宋" w:hAnsi="仿宋" w:hint="eastAsia"/>
          <w:sz w:val="28"/>
          <w:szCs w:val="28"/>
        </w:rPr>
        <w:t>《条例》对党史学习教育的主要方式作了哪些规定？</w:t>
      </w:r>
    </w:p>
    <w:p w14:paraId="2F94877C" w14:textId="55910539" w:rsidR="00FB0AEA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12D6">
        <w:rPr>
          <w:rFonts w:ascii="仿宋" w:eastAsia="仿宋" w:hAnsi="仿宋" w:hint="eastAsia"/>
          <w:sz w:val="28"/>
          <w:szCs w:val="28"/>
        </w:rPr>
        <w:t>答：开展党史学习教育主要包括党员自学和组织学习两种方式。在党员学习方面，《条例》规定党员应当根据自身实际，通过多种形式学习党史。在组织学习方面，《条例》规定各级党委（党组）理论学习中心组应当把党史纳入学习计划，发挥示范引领作用。各级党校（行政学院）、干部学院、社会主义学院应当把党史作为干部教育培训的必修课、常修课，充实党史课程，丰富党史教育形式，提高党史教学质量。基层党组织应当通过“三会一课”、主题党日等形式开展党史学习教育，每年至少组织</w:t>
      </w:r>
      <w:r w:rsidRPr="00DE12D6">
        <w:rPr>
          <w:rFonts w:ascii="仿宋" w:eastAsia="仿宋" w:hAnsi="仿宋"/>
          <w:sz w:val="28"/>
          <w:szCs w:val="28"/>
        </w:rPr>
        <w:t>1次以党史为主要内容的学习或者主题党日。围绕开展好党史学习教育，《条例</w:t>
      </w:r>
      <w:r w:rsidRPr="00DE12D6">
        <w:rPr>
          <w:rFonts w:ascii="仿宋" w:eastAsia="仿宋" w:hAnsi="仿宋" w:hint="eastAsia"/>
          <w:sz w:val="28"/>
          <w:szCs w:val="28"/>
        </w:rPr>
        <w:t>》对用好学校思政课渠道、用好红色资源、开展好重大主题宣传和纪念活动、开展好媒体宣传和基层宣传宣讲等作出明确规定，强调创新方式方法，增强党史学习教育的吸引力感染力。</w:t>
      </w:r>
    </w:p>
    <w:p w14:paraId="37822C68" w14:textId="1C6C0101" w:rsidR="00FB0AEA" w:rsidRDefault="00FB0AEA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  <w:r>
        <w:rPr>
          <w:noProof/>
        </w:rPr>
        <w:lastRenderedPageBreak/>
        <w:drawing>
          <wp:inline distT="0" distB="0" distL="0" distR="0" wp14:anchorId="02AC5D47" wp14:editId="284C1197">
            <wp:extent cx="5274310" cy="3954145"/>
            <wp:effectExtent l="0" t="0" r="2540" b="8255"/>
            <wp:docPr id="19488647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30E23" wp14:editId="766F563B">
            <wp:extent cx="5274310" cy="3956050"/>
            <wp:effectExtent l="0" t="0" r="2540" b="6350"/>
            <wp:docPr id="13361807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1E2A7" w14:textId="77777777" w:rsidR="00DE12D6" w:rsidRPr="00DE12D6" w:rsidRDefault="00DE12D6" w:rsidP="00DE12D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DE12D6" w:rsidRPr="00DE12D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8EC8" w14:textId="77777777" w:rsidR="00876089" w:rsidRDefault="00876089" w:rsidP="00DE12D6">
      <w:pPr>
        <w:rPr>
          <w:rFonts w:hint="eastAsia"/>
        </w:rPr>
      </w:pPr>
      <w:r>
        <w:separator/>
      </w:r>
    </w:p>
  </w:endnote>
  <w:endnote w:type="continuationSeparator" w:id="0">
    <w:p w14:paraId="2B94257D" w14:textId="77777777" w:rsidR="00876089" w:rsidRDefault="00876089" w:rsidP="00DE12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2761375"/>
      <w:docPartObj>
        <w:docPartGallery w:val="Page Numbers (Bottom of Page)"/>
        <w:docPartUnique/>
      </w:docPartObj>
    </w:sdtPr>
    <w:sdtContent>
      <w:p w14:paraId="362DD879" w14:textId="18BACF92" w:rsidR="00DD14CE" w:rsidRDefault="00DD14CE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E4BA9D" w14:textId="77777777" w:rsidR="00DD14CE" w:rsidRDefault="00DD14C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18716" w14:textId="77777777" w:rsidR="00876089" w:rsidRDefault="00876089" w:rsidP="00DE12D6">
      <w:pPr>
        <w:rPr>
          <w:rFonts w:hint="eastAsia"/>
        </w:rPr>
      </w:pPr>
      <w:r>
        <w:separator/>
      </w:r>
    </w:p>
  </w:footnote>
  <w:footnote w:type="continuationSeparator" w:id="0">
    <w:p w14:paraId="035E7165" w14:textId="77777777" w:rsidR="00876089" w:rsidRDefault="00876089" w:rsidP="00DE12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4527" w14:textId="6FB5C8D3" w:rsidR="00DE12D6" w:rsidRPr="00DE12D6" w:rsidRDefault="00DE12D6">
    <w:pPr>
      <w:pStyle w:val="a4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6E7E3" wp14:editId="48AA0955">
              <wp:simplePos x="0" y="0"/>
              <wp:positionH relativeFrom="column">
                <wp:posOffset>-28575</wp:posOffset>
              </wp:positionH>
              <wp:positionV relativeFrom="paragraph">
                <wp:posOffset>354965</wp:posOffset>
              </wp:positionV>
              <wp:extent cx="5353050" cy="9525"/>
              <wp:effectExtent l="0" t="0" r="19050" b="28575"/>
              <wp:wrapNone/>
              <wp:docPr id="1236634994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DD9BE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7.95pt" to="419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" strokecolor="#4472c4 [3204]" strokeweight=".5pt">
              <v:stroke joinstyle="miter"/>
            </v:line>
          </w:pict>
        </mc:Fallback>
      </mc:AlternateContent>
    </w:r>
    <w:r w:rsidRPr="00DE12D6">
      <w:rPr>
        <w:rFonts w:ascii="宋体" w:eastAsia="宋体" w:hAnsi="宋体" w:hint="eastAsia"/>
        <w:sz w:val="21"/>
        <w:szCs w:val="21"/>
      </w:rPr>
      <w:t>泰兴二高党建学习材料</w:t>
    </w:r>
    <w:r w:rsidR="00FB0AEA">
      <w:rPr>
        <w:rFonts w:ascii="宋体" w:eastAsia="宋体" w:hAnsi="宋体" w:hint="eastAsia"/>
        <w:sz w:val="21"/>
        <w:szCs w:val="21"/>
      </w:rPr>
      <w:t>2024.2.28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9A"/>
    <w:rsid w:val="0005678A"/>
    <w:rsid w:val="003754A6"/>
    <w:rsid w:val="00621B6C"/>
    <w:rsid w:val="006F229A"/>
    <w:rsid w:val="00876089"/>
    <w:rsid w:val="008E25D6"/>
    <w:rsid w:val="00B426E1"/>
    <w:rsid w:val="00B824CF"/>
    <w:rsid w:val="00B93D48"/>
    <w:rsid w:val="00DD14CE"/>
    <w:rsid w:val="00DE12D6"/>
    <w:rsid w:val="00F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AFDC4"/>
  <w15:chartTrackingRefBased/>
  <w15:docId w15:val="{C95D1B67-2AB9-425E-87F4-285ACDE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2D6"/>
    <w:rPr>
      <w:b/>
      <w:bCs/>
    </w:rPr>
  </w:style>
  <w:style w:type="paragraph" w:styleId="a4">
    <w:name w:val="header"/>
    <w:basedOn w:val="a"/>
    <w:link w:val="a5"/>
    <w:uiPriority w:val="99"/>
    <w:unhideWhenUsed/>
    <w:rsid w:val="00DE1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12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1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1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玉圣 周</dc:creator>
  <cp:keywords/>
  <dc:description/>
  <cp:lastModifiedBy>玉圣 周</cp:lastModifiedBy>
  <cp:revision>4</cp:revision>
  <dcterms:created xsi:type="dcterms:W3CDTF">2024-02-27T08:12:00Z</dcterms:created>
  <dcterms:modified xsi:type="dcterms:W3CDTF">2024-08-29T23:49:00Z</dcterms:modified>
</cp:coreProperties>
</file>