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6F25D">
      <w:pPr>
        <w:pStyle w:val="8"/>
        <w:spacing w:line="1200" w:lineRule="exact"/>
        <w:ind w:right="223" w:rightChars="106"/>
        <w:jc w:val="distribute"/>
        <w:rPr>
          <w:rFonts w:hint="eastAsia" w:ascii="仿宋_GB2312" w:hAnsi="宋体" w:eastAsia="仿宋_GB2312"/>
          <w:b/>
          <w:color w:val="FF0000"/>
          <w:spacing w:val="-86"/>
          <w:sz w:val="84"/>
          <w:szCs w:val="84"/>
        </w:rPr>
      </w:pPr>
      <w:r>
        <w:rPr>
          <w:rFonts w:hint="eastAsia" w:ascii="仿宋_GB2312" w:hAnsi="宋体" w:eastAsia="仿宋_GB2312"/>
          <w:b/>
          <w:bCs/>
          <w:color w:val="FF0000"/>
          <w:spacing w:val="-108"/>
          <w:sz w:val="84"/>
          <w:szCs w:val="84"/>
        </w:rPr>
        <w:t>泰兴市人力资源和社会保障局</w:t>
      </w:r>
    </w:p>
    <w:p w14:paraId="6F433815">
      <w:pPr>
        <w:spacing w:line="1200" w:lineRule="exact"/>
        <w:jc w:val="distribute"/>
        <w:rPr>
          <w:rFonts w:hint="eastAsia" w:ascii="仿宋_GB2312" w:hAnsi="宋体" w:eastAsia="仿宋_GB2312"/>
          <w:b/>
          <w:color w:val="FF0000"/>
          <w:sz w:val="84"/>
          <w:szCs w:val="84"/>
        </w:rPr>
      </w:pPr>
      <w:r>
        <w:rPr>
          <w:rFonts w:hint="eastAsia" w:ascii="仿宋_GB2312" w:hAnsi="宋体" w:eastAsia="仿宋_GB2312"/>
          <w:b/>
          <w:color w:val="FF0000"/>
          <w:spacing w:val="0"/>
          <w:sz w:val="84"/>
          <w:szCs w:val="84"/>
        </w:rPr>
        <w:t>泰兴市教育局</w:t>
      </w:r>
    </w:p>
    <w:p w14:paraId="39A2147C">
      <w:pPr>
        <w:spacing w:line="453" w:lineRule="atLeast"/>
        <w:ind w:firstLine="640"/>
        <w:jc w:val="distribute"/>
        <w:rPr>
          <w:rFonts w:ascii="仿宋_GB2312"/>
          <w:szCs w:val="32"/>
        </w:rPr>
      </w:pPr>
    </w:p>
    <w:p w14:paraId="4B30FF75">
      <w:pPr>
        <w:spacing w:line="453" w:lineRule="atLeast"/>
        <w:ind w:firstLine="640"/>
        <w:rPr>
          <w:rFonts w:ascii="仿宋_GB2312"/>
          <w:szCs w:val="32"/>
        </w:rPr>
      </w:pPr>
    </w:p>
    <w:p w14:paraId="7883F2C5">
      <w:pPr>
        <w:spacing w:line="572" w:lineRule="atLeast"/>
        <w:ind w:firstLine="130" w:firstLineChars="62"/>
        <w:jc w:val="center"/>
        <w:rPr>
          <w:rFonts w:ascii="宋体" w:hAnsi="宋体"/>
          <w:b/>
          <w:color w:val="000000"/>
          <w:spacing w:val="-20"/>
          <w:kern w:val="0"/>
          <w:sz w:val="44"/>
          <w:szCs w:val="44"/>
          <w:lang w:val="zh-CN"/>
        </w:rPr>
      </w:pPr>
      <w:r>
        <mc:AlternateContent>
          <mc:Choice Requires="wps">
            <w:drawing>
              <wp:anchor distT="0" distB="0" distL="114300" distR="114300" simplePos="0" relativeHeight="251667456" behindDoc="0" locked="0" layoutInCell="1" allowOverlap="1">
                <wp:simplePos x="0" y="0"/>
                <wp:positionH relativeFrom="page">
                  <wp:posOffset>1030605</wp:posOffset>
                </wp:positionH>
                <wp:positionV relativeFrom="page">
                  <wp:posOffset>3386455</wp:posOffset>
                </wp:positionV>
                <wp:extent cx="5442585" cy="6350"/>
                <wp:effectExtent l="0" t="21590" r="13335" b="33020"/>
                <wp:wrapNone/>
                <wp:docPr id="9" name="直线 2"/>
                <wp:cNvGraphicFramePr/>
                <a:graphic xmlns:a="http://schemas.openxmlformats.org/drawingml/2006/main">
                  <a:graphicData uri="http://schemas.microsoft.com/office/word/2010/wordprocessingShape">
                    <wps:wsp>
                      <wps:cNvSpPr/>
                      <wps:spPr>
                        <a:xfrm flipV="1">
                          <a:off x="0" y="0"/>
                          <a:ext cx="5442585" cy="6350"/>
                        </a:xfrm>
                        <a:prstGeom prst="line">
                          <a:avLst/>
                        </a:prstGeom>
                        <a:ln w="43200" cap="flat" cmpd="sng">
                          <a:solidFill>
                            <a:srgbClr val="FF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2" o:spid="_x0000_s1026" o:spt="20" style="position:absolute;left:0pt;flip:y;margin-left:81.15pt;margin-top:266.65pt;height:0.5pt;width:428.55pt;mso-position-horizontal-relative:page;mso-position-vertical-relative:page;z-index:251667456;mso-width-relative:page;mso-height-relative:page;" filled="f" stroked="t" coordsize="21600,21600" o:gfxdata="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u&#10;C+jn2QAAAAwBAAAPAAAAAAAAAAEAIAAAACIAAABkcnMvZG93bnJldi54bWxQSwECFAAUAAAACACH&#10;TuJA/oBGACMCAABUBAAADgAAAAAAAAABACAAAAAoAQAAZHJzL2Uyb0RvYy54bWxQSwUGAAAAAAYA&#10;BgBZAQAAvQUAAAAA&#10;">
                <v:fill on="f" focussize="0,0"/>
                <v:stroke weight="3.40157480314961pt" color="#FF0000" joinstyle="round"/>
                <v:imagedata o:title=""/>
                <o:lock v:ext="edit" aspectratio="f"/>
                <v:shadow on="t" color="#C0C0C0" offset="0pt,0pt" origin="0f,0f" matrix="65536f,0f,0f,65536f"/>
              </v:line>
            </w:pict>
          </mc:Fallback>
        </mc:AlternateContent>
      </w:r>
      <w:bookmarkStart w:id="0" w:name="_GoBack"/>
      <w:bookmarkEnd w:id="0"/>
    </w:p>
    <w:p w14:paraId="37D82D73">
      <w:pPr>
        <w:spacing w:line="600" w:lineRule="exact"/>
        <w:jc w:val="center"/>
        <w:rPr>
          <w:rFonts w:ascii="方正小标宋简体" w:hAnsi="方正小标宋简体" w:eastAsia="方正小标宋简体" w:cs="方正小标宋简体"/>
          <w:bCs/>
          <w:color w:val="000000"/>
          <w:spacing w:val="-20"/>
          <w:kern w:val="0"/>
          <w:sz w:val="44"/>
          <w:szCs w:val="44"/>
          <w:lang w:val="zh-CN"/>
        </w:rPr>
      </w:pPr>
      <w:r>
        <w:rPr>
          <w:rFonts w:hint="eastAsia" w:ascii="方正小标宋简体" w:hAnsi="方正小标宋简体" w:eastAsia="方正小标宋简体" w:cs="方正小标宋简体"/>
          <w:bCs/>
          <w:color w:val="000000"/>
          <w:spacing w:val="-20"/>
          <w:kern w:val="0"/>
          <w:sz w:val="44"/>
          <w:szCs w:val="44"/>
          <w:lang w:val="zh-CN"/>
        </w:rPr>
        <w:t>关于做好</w:t>
      </w:r>
      <w:r>
        <w:rPr>
          <w:rFonts w:hint="eastAsia" w:ascii="方正小标宋简体" w:hAnsi="方正小标宋简体" w:eastAsia="方正小标宋简体" w:cs="方正小标宋简体"/>
          <w:bCs/>
          <w:color w:val="000000"/>
          <w:spacing w:val="-20"/>
          <w:kern w:val="0"/>
          <w:sz w:val="44"/>
          <w:szCs w:val="44"/>
        </w:rPr>
        <w:t>2025</w:t>
      </w:r>
      <w:r>
        <w:rPr>
          <w:rFonts w:hint="eastAsia" w:ascii="方正小标宋简体" w:hAnsi="方正小标宋简体" w:eastAsia="方正小标宋简体" w:cs="方正小标宋简体"/>
          <w:bCs/>
          <w:color w:val="000000"/>
          <w:spacing w:val="-20"/>
          <w:kern w:val="0"/>
          <w:sz w:val="44"/>
          <w:szCs w:val="44"/>
          <w:lang w:val="zh-CN"/>
        </w:rPr>
        <w:t>年度全市中小学和中等职业学校</w:t>
      </w:r>
    </w:p>
    <w:p w14:paraId="6B747B76">
      <w:pPr>
        <w:spacing w:line="600" w:lineRule="exact"/>
        <w:jc w:val="center"/>
        <w:rPr>
          <w:rFonts w:ascii="方正小标宋简体" w:hAnsi="方正小标宋简体" w:eastAsia="方正小标宋简体" w:cs="方正小标宋简体"/>
          <w:bCs/>
          <w:color w:val="000000"/>
          <w:spacing w:val="-20"/>
          <w:kern w:val="0"/>
          <w:sz w:val="44"/>
          <w:szCs w:val="44"/>
          <w:lang w:val="zh-CN"/>
        </w:rPr>
      </w:pPr>
      <w:r>
        <w:rPr>
          <w:rFonts w:hint="eastAsia" w:ascii="方正小标宋简体" w:hAnsi="方正小标宋简体" w:eastAsia="方正小标宋简体" w:cs="方正小标宋简体"/>
          <w:bCs/>
          <w:color w:val="000000"/>
          <w:spacing w:val="-20"/>
          <w:kern w:val="0"/>
          <w:sz w:val="44"/>
          <w:szCs w:val="44"/>
          <w:lang w:val="zh-CN"/>
        </w:rPr>
        <w:t>教师副高级及以下专业技术资格评审工作的通知</w:t>
      </w:r>
    </w:p>
    <w:p w14:paraId="11DDE1F5">
      <w:pPr>
        <w:spacing w:line="600" w:lineRule="exact"/>
        <w:rPr>
          <w:rFonts w:eastAsia="仿宋"/>
          <w:color w:val="000000"/>
          <w:kern w:val="0"/>
          <w:sz w:val="32"/>
          <w:szCs w:val="32"/>
          <w:lang w:val="zh-CN"/>
        </w:rPr>
      </w:pPr>
    </w:p>
    <w:p w14:paraId="691247A6">
      <w:pPr>
        <w:spacing w:line="600" w:lineRule="exact"/>
        <w:rPr>
          <w:rFonts w:eastAsia="仿宋_GB2312"/>
          <w:color w:val="000000"/>
          <w:kern w:val="0"/>
          <w:sz w:val="32"/>
          <w:szCs w:val="32"/>
          <w:lang w:val="zh-CN"/>
        </w:rPr>
      </w:pPr>
      <w:r>
        <w:rPr>
          <w:rFonts w:hint="eastAsia" w:eastAsia="仿宋_GB2312"/>
          <w:color w:val="000000"/>
          <w:kern w:val="0"/>
          <w:sz w:val="32"/>
          <w:szCs w:val="32"/>
          <w:lang w:val="zh-CN"/>
        </w:rPr>
        <w:t>各中小学、幼儿园，江苏省泰兴中等专业学校：</w:t>
      </w:r>
    </w:p>
    <w:p w14:paraId="21D82BB2">
      <w:pPr>
        <w:spacing w:line="600" w:lineRule="exact"/>
        <w:ind w:firstLine="640" w:firstLineChars="200"/>
        <w:rPr>
          <w:rFonts w:eastAsia="仿宋_GB2312"/>
          <w:color w:val="000000"/>
          <w:kern w:val="0"/>
          <w:sz w:val="32"/>
          <w:szCs w:val="32"/>
          <w:lang w:val="zh-CN"/>
        </w:rPr>
      </w:pPr>
      <w:r>
        <w:rPr>
          <w:rFonts w:eastAsia="仿宋_GB2312"/>
          <w:color w:val="000000"/>
          <w:kern w:val="0"/>
          <w:sz w:val="32"/>
          <w:szCs w:val="32"/>
        </w:rPr>
        <w:t>根据省教育厅、省人力资源和社会保障厅有关文件精神，结合我市实际，</w:t>
      </w:r>
      <w:r>
        <w:rPr>
          <w:rFonts w:eastAsia="仿宋_GB2312"/>
          <w:color w:val="000000"/>
          <w:kern w:val="0"/>
          <w:sz w:val="32"/>
          <w:szCs w:val="32"/>
          <w:lang w:val="zh-CN"/>
        </w:rPr>
        <w:t>现就做好20</w:t>
      </w:r>
      <w:r>
        <w:rPr>
          <w:rFonts w:eastAsia="仿宋_GB2312"/>
          <w:color w:val="000000"/>
          <w:kern w:val="0"/>
          <w:sz w:val="32"/>
          <w:szCs w:val="32"/>
        </w:rPr>
        <w:t>25</w:t>
      </w:r>
      <w:r>
        <w:rPr>
          <w:rFonts w:eastAsia="仿宋_GB2312"/>
          <w:color w:val="000000"/>
          <w:kern w:val="0"/>
          <w:sz w:val="32"/>
          <w:szCs w:val="32"/>
          <w:lang w:val="zh-CN"/>
        </w:rPr>
        <w:t>年度全市中小学和中等职业学校教师副高级及以下专业技术资格推荐申报工作通知如下。</w:t>
      </w:r>
    </w:p>
    <w:p w14:paraId="775C43A4">
      <w:pPr>
        <w:spacing w:line="600" w:lineRule="exact"/>
        <w:ind w:firstLine="640" w:firstLineChars="200"/>
        <w:rPr>
          <w:rFonts w:eastAsia="黑体"/>
          <w:sz w:val="32"/>
          <w:szCs w:val="32"/>
        </w:rPr>
      </w:pPr>
      <w:r>
        <w:rPr>
          <w:rFonts w:hint="eastAsia" w:eastAsia="黑体"/>
          <w:sz w:val="32"/>
          <w:szCs w:val="32"/>
        </w:rPr>
        <w:t>一、规范做好推荐评审工作</w:t>
      </w:r>
    </w:p>
    <w:p w14:paraId="49E9F21B">
      <w:pPr>
        <w:spacing w:line="600" w:lineRule="exact"/>
        <w:ind w:firstLine="640" w:firstLineChars="200"/>
        <w:rPr>
          <w:rFonts w:ascii="楷体" w:hAnsi="楷体" w:eastAsia="楷体" w:cs="方正楷体_GB2312"/>
          <w:sz w:val="32"/>
          <w:szCs w:val="32"/>
          <w:lang w:val="zh-CN"/>
        </w:rPr>
      </w:pPr>
      <w:r>
        <w:rPr>
          <w:rFonts w:hint="eastAsia" w:ascii="楷体" w:hAnsi="楷体" w:eastAsia="楷体" w:cs="方正楷体_GB2312"/>
          <w:sz w:val="32"/>
          <w:szCs w:val="32"/>
          <w:lang w:val="zh-CN"/>
        </w:rPr>
        <w:t>（一）推荐评审工作依据</w:t>
      </w:r>
    </w:p>
    <w:p w14:paraId="0C86B1E5">
      <w:pPr>
        <w:spacing w:line="560" w:lineRule="exact"/>
        <w:ind w:firstLine="640" w:firstLineChars="200"/>
        <w:rPr>
          <w:rFonts w:eastAsia="仿宋_GB2312"/>
          <w:color w:val="000000"/>
          <w:sz w:val="32"/>
          <w:szCs w:val="32"/>
        </w:rPr>
      </w:pPr>
      <w:r>
        <w:rPr>
          <w:rFonts w:hAnsi="仿宋_GB2312" w:eastAsia="仿宋_GB2312"/>
          <w:sz w:val="32"/>
          <w:szCs w:val="32"/>
        </w:rPr>
        <w:t>依据《江苏省中小学教师专业技术资格条件》（苏职称〔</w:t>
      </w:r>
      <w:r>
        <w:rPr>
          <w:rFonts w:eastAsia="仿宋_GB2312"/>
          <w:sz w:val="32"/>
          <w:szCs w:val="32"/>
        </w:rPr>
        <w:t>2013</w:t>
      </w:r>
      <w:r>
        <w:rPr>
          <w:rFonts w:hAnsi="仿宋_GB2312" w:eastAsia="仿宋_GB2312"/>
          <w:sz w:val="32"/>
          <w:szCs w:val="32"/>
        </w:rPr>
        <w:t>〕</w:t>
      </w:r>
      <w:r>
        <w:rPr>
          <w:rFonts w:eastAsia="仿宋_GB2312"/>
          <w:sz w:val="32"/>
          <w:szCs w:val="32"/>
        </w:rPr>
        <w:t>4</w:t>
      </w:r>
      <w:r>
        <w:rPr>
          <w:rFonts w:hAnsi="仿宋_GB2312" w:eastAsia="仿宋_GB2312"/>
          <w:sz w:val="32"/>
          <w:szCs w:val="32"/>
        </w:rPr>
        <w:t>号）、《江苏省幼儿园教师专业技术资格条件》（苏职称〔</w:t>
      </w:r>
      <w:r>
        <w:rPr>
          <w:rFonts w:eastAsia="仿宋_GB2312"/>
          <w:sz w:val="32"/>
          <w:szCs w:val="32"/>
        </w:rPr>
        <w:t>2013</w:t>
      </w:r>
      <w:r>
        <w:rPr>
          <w:rFonts w:hAnsi="仿宋_GB2312" w:eastAsia="仿宋_GB2312"/>
          <w:sz w:val="32"/>
          <w:szCs w:val="32"/>
        </w:rPr>
        <w:t>〕</w:t>
      </w:r>
      <w:r>
        <w:rPr>
          <w:rFonts w:eastAsia="仿宋_GB2312"/>
          <w:sz w:val="32"/>
          <w:szCs w:val="32"/>
        </w:rPr>
        <w:t>5</w:t>
      </w:r>
      <w:r>
        <w:rPr>
          <w:rFonts w:hAnsi="仿宋_GB2312" w:eastAsia="仿宋_GB2312"/>
          <w:sz w:val="32"/>
          <w:szCs w:val="32"/>
        </w:rPr>
        <w:t>号）、《江苏省中等职业学校教师专业技术资格条件（试行）》（苏职称〔</w:t>
      </w:r>
      <w:r>
        <w:rPr>
          <w:rFonts w:eastAsia="仿宋_GB2312"/>
          <w:sz w:val="32"/>
          <w:szCs w:val="32"/>
        </w:rPr>
        <w:t>2009</w:t>
      </w:r>
      <w:r>
        <w:rPr>
          <w:rFonts w:hAnsi="仿宋_GB2312" w:eastAsia="仿宋_GB2312"/>
          <w:sz w:val="32"/>
          <w:szCs w:val="32"/>
        </w:rPr>
        <w:t>〕</w:t>
      </w:r>
      <w:r>
        <w:rPr>
          <w:rFonts w:eastAsia="仿宋_GB2312"/>
          <w:sz w:val="32"/>
          <w:szCs w:val="32"/>
        </w:rPr>
        <w:t>27</w:t>
      </w:r>
      <w:r>
        <w:rPr>
          <w:rFonts w:hAnsi="仿宋_GB2312" w:eastAsia="仿宋_GB2312"/>
          <w:sz w:val="32"/>
          <w:szCs w:val="32"/>
        </w:rPr>
        <w:t>号）、《江苏省委省政府关于全面深化新时代教师队伍建设改革的实施意见》（苏发〔</w:t>
      </w:r>
      <w:r>
        <w:rPr>
          <w:rFonts w:eastAsia="仿宋_GB2312"/>
          <w:sz w:val="32"/>
          <w:szCs w:val="32"/>
        </w:rPr>
        <w:t>2018</w:t>
      </w:r>
      <w:r>
        <w:rPr>
          <w:rFonts w:hAnsi="仿宋_GB2312" w:eastAsia="仿宋_GB2312"/>
          <w:sz w:val="32"/>
          <w:szCs w:val="32"/>
        </w:rPr>
        <w:t>〕</w:t>
      </w:r>
      <w:r>
        <w:rPr>
          <w:rFonts w:eastAsia="仿宋_GB2312"/>
          <w:sz w:val="32"/>
          <w:szCs w:val="32"/>
        </w:rPr>
        <w:t>33</w:t>
      </w:r>
      <w:r>
        <w:rPr>
          <w:rFonts w:hAnsi="仿宋_GB2312" w:eastAsia="仿宋_GB2312"/>
          <w:sz w:val="32"/>
          <w:szCs w:val="32"/>
        </w:rPr>
        <w:t>号）、《省人力资源和社会保障厅</w:t>
      </w:r>
      <w:r>
        <w:rPr>
          <w:rFonts w:eastAsia="仿宋_GB2312"/>
          <w:sz w:val="32"/>
          <w:szCs w:val="32"/>
        </w:rPr>
        <w:t xml:space="preserve"> </w:t>
      </w:r>
      <w:r>
        <w:rPr>
          <w:rFonts w:hAnsi="仿宋_GB2312" w:eastAsia="仿宋_GB2312"/>
          <w:sz w:val="32"/>
          <w:szCs w:val="32"/>
        </w:rPr>
        <w:t>省教育厅关于进一步完善中小学教师岗位管理工作通知》</w:t>
      </w:r>
      <w:r>
        <w:rPr>
          <w:rFonts w:hAnsi="仿宋_GB2312" w:eastAsia="仿宋_GB2312"/>
          <w:color w:val="000000"/>
          <w:kern w:val="0"/>
          <w:sz w:val="32"/>
          <w:szCs w:val="32"/>
        </w:rPr>
        <w:t>（苏人社发</w:t>
      </w:r>
      <w:r>
        <w:rPr>
          <w:rFonts w:hAnsi="仿宋_GB2312" w:eastAsia="仿宋_GB2312"/>
          <w:sz w:val="32"/>
          <w:szCs w:val="32"/>
        </w:rPr>
        <w:t>〔</w:t>
      </w:r>
      <w:r>
        <w:rPr>
          <w:rFonts w:eastAsia="仿宋_GB2312"/>
          <w:color w:val="000000"/>
          <w:kern w:val="0"/>
          <w:sz w:val="32"/>
          <w:szCs w:val="32"/>
        </w:rPr>
        <w:t>2019</w:t>
      </w:r>
      <w:r>
        <w:rPr>
          <w:rFonts w:hAnsi="仿宋_GB2312" w:eastAsia="仿宋_GB2312"/>
          <w:sz w:val="32"/>
          <w:szCs w:val="32"/>
        </w:rPr>
        <w:t>〕</w:t>
      </w:r>
      <w:r>
        <w:rPr>
          <w:rFonts w:eastAsia="仿宋_GB2312"/>
          <w:color w:val="000000"/>
          <w:kern w:val="0"/>
          <w:sz w:val="32"/>
          <w:szCs w:val="32"/>
        </w:rPr>
        <w:t>176</w:t>
      </w:r>
      <w:r>
        <w:rPr>
          <w:rFonts w:hAnsi="仿宋_GB2312" w:eastAsia="仿宋_GB2312"/>
          <w:color w:val="000000"/>
          <w:kern w:val="0"/>
          <w:sz w:val="32"/>
          <w:szCs w:val="32"/>
        </w:rPr>
        <w:t>号）、《</w:t>
      </w:r>
      <w:r>
        <w:rPr>
          <w:rFonts w:hAnsi="仿宋_GB2312" w:eastAsia="仿宋_GB2312"/>
          <w:sz w:val="32"/>
          <w:szCs w:val="32"/>
        </w:rPr>
        <w:t>省人力资源和社会保障厅</w:t>
      </w:r>
      <w:r>
        <w:rPr>
          <w:rFonts w:hAnsi="仿宋_GB2312" w:eastAsia="仿宋_GB2312"/>
          <w:color w:val="000000"/>
          <w:kern w:val="0"/>
          <w:sz w:val="32"/>
          <w:szCs w:val="32"/>
        </w:rPr>
        <w:t>关于开展基层事业单位专业技术人员</w:t>
      </w:r>
      <w:r>
        <w:rPr>
          <w:rFonts w:eastAsia="仿宋_GB2312"/>
          <w:color w:val="000000"/>
          <w:kern w:val="0"/>
          <w:sz w:val="32"/>
          <w:szCs w:val="32"/>
        </w:rPr>
        <w:t>“</w:t>
      </w:r>
      <w:r>
        <w:rPr>
          <w:rFonts w:hAnsi="仿宋_GB2312" w:eastAsia="仿宋_GB2312"/>
          <w:color w:val="000000"/>
          <w:kern w:val="0"/>
          <w:sz w:val="32"/>
          <w:szCs w:val="32"/>
        </w:rPr>
        <w:t>定向设岗、定向评价、定向使用</w:t>
      </w:r>
      <w:r>
        <w:rPr>
          <w:rFonts w:eastAsia="仿宋_GB2312"/>
          <w:color w:val="000000"/>
          <w:kern w:val="0"/>
          <w:sz w:val="32"/>
          <w:szCs w:val="32"/>
        </w:rPr>
        <w:t>”</w:t>
      </w:r>
      <w:r>
        <w:rPr>
          <w:rFonts w:hAnsi="仿宋_GB2312" w:eastAsia="仿宋_GB2312"/>
          <w:color w:val="000000"/>
          <w:kern w:val="0"/>
          <w:sz w:val="32"/>
          <w:szCs w:val="32"/>
        </w:rPr>
        <w:t>的通知》（苏人社</w:t>
      </w:r>
      <w:r>
        <w:rPr>
          <w:rFonts w:hAnsi="仿宋_GB2312" w:eastAsia="仿宋_GB2312"/>
          <w:sz w:val="32"/>
          <w:szCs w:val="32"/>
        </w:rPr>
        <w:t>发〔</w:t>
      </w:r>
      <w:r>
        <w:rPr>
          <w:rFonts w:eastAsia="仿宋_GB2312"/>
          <w:sz w:val="32"/>
          <w:szCs w:val="32"/>
        </w:rPr>
        <w:t>2020</w:t>
      </w:r>
      <w:r>
        <w:rPr>
          <w:rFonts w:hAnsi="仿宋_GB2312" w:eastAsia="仿宋_GB2312"/>
          <w:sz w:val="32"/>
          <w:szCs w:val="32"/>
        </w:rPr>
        <w:t>〕</w:t>
      </w:r>
      <w:r>
        <w:rPr>
          <w:rFonts w:eastAsia="仿宋_GB2312"/>
          <w:color w:val="000000"/>
          <w:kern w:val="0"/>
          <w:sz w:val="32"/>
          <w:szCs w:val="32"/>
        </w:rPr>
        <w:t>152</w:t>
      </w:r>
      <w:r>
        <w:rPr>
          <w:rFonts w:hAnsi="仿宋_GB2312" w:eastAsia="仿宋_GB2312"/>
          <w:color w:val="000000"/>
          <w:kern w:val="0"/>
          <w:sz w:val="32"/>
          <w:szCs w:val="32"/>
        </w:rPr>
        <w:t>号）、</w:t>
      </w:r>
      <w:r>
        <w:rPr>
          <w:rFonts w:hAnsi="仿宋_GB2312" w:eastAsia="仿宋_GB2312"/>
          <w:sz w:val="32"/>
          <w:szCs w:val="32"/>
        </w:rPr>
        <w:t>《省专业技术人员职称（职业资格）工作领导小组关于进一步规范高级职称评审管理工作的通知》（苏职称〔</w:t>
      </w:r>
      <w:r>
        <w:rPr>
          <w:rFonts w:eastAsia="仿宋_GB2312"/>
          <w:sz w:val="32"/>
          <w:szCs w:val="32"/>
        </w:rPr>
        <w:t>2022</w:t>
      </w:r>
      <w:r>
        <w:rPr>
          <w:rFonts w:hAnsi="仿宋_GB2312" w:eastAsia="仿宋_GB2312"/>
          <w:sz w:val="32"/>
          <w:szCs w:val="32"/>
        </w:rPr>
        <w:t>〕</w:t>
      </w:r>
      <w:r>
        <w:rPr>
          <w:rFonts w:eastAsia="仿宋_GB2312"/>
          <w:sz w:val="32"/>
          <w:szCs w:val="32"/>
        </w:rPr>
        <w:t>23</w:t>
      </w:r>
      <w:r>
        <w:rPr>
          <w:rFonts w:hAnsi="仿宋_GB2312" w:eastAsia="仿宋_GB2312"/>
          <w:sz w:val="32"/>
          <w:szCs w:val="32"/>
        </w:rPr>
        <w:t>号）、《省人力资源和社会保障厅关于在职称评价中进一步破除</w:t>
      </w:r>
      <w:r>
        <w:rPr>
          <w:rFonts w:eastAsia="仿宋_GB2312"/>
          <w:sz w:val="32"/>
          <w:szCs w:val="32"/>
        </w:rPr>
        <w:t>“</w:t>
      </w:r>
      <w:r>
        <w:rPr>
          <w:rFonts w:hAnsi="仿宋_GB2312" w:eastAsia="仿宋_GB2312"/>
          <w:sz w:val="32"/>
          <w:szCs w:val="32"/>
        </w:rPr>
        <w:t>唯论文、唯学历、唯资历、唯奖项</w:t>
      </w:r>
      <w:r>
        <w:rPr>
          <w:rFonts w:eastAsia="仿宋_GB2312"/>
          <w:sz w:val="32"/>
          <w:szCs w:val="32"/>
        </w:rPr>
        <w:t>”</w:t>
      </w:r>
      <w:r>
        <w:rPr>
          <w:rFonts w:hAnsi="仿宋_GB2312" w:eastAsia="仿宋_GB2312"/>
          <w:sz w:val="32"/>
          <w:szCs w:val="32"/>
        </w:rPr>
        <w:t>不良倾向的通知》（苏人社发〔</w:t>
      </w:r>
      <w:r>
        <w:rPr>
          <w:rFonts w:eastAsia="仿宋_GB2312"/>
          <w:sz w:val="32"/>
          <w:szCs w:val="32"/>
        </w:rPr>
        <w:t>2022</w:t>
      </w:r>
      <w:r>
        <w:rPr>
          <w:rFonts w:hAnsi="仿宋_GB2312" w:eastAsia="仿宋_GB2312"/>
          <w:sz w:val="32"/>
          <w:szCs w:val="32"/>
        </w:rPr>
        <w:t>〕</w:t>
      </w:r>
      <w:r>
        <w:rPr>
          <w:rFonts w:eastAsia="仿宋_GB2312"/>
          <w:sz w:val="32"/>
          <w:szCs w:val="32"/>
        </w:rPr>
        <w:t>156</w:t>
      </w:r>
      <w:r>
        <w:rPr>
          <w:rFonts w:hAnsi="仿宋_GB2312" w:eastAsia="仿宋_GB2312"/>
          <w:sz w:val="32"/>
          <w:szCs w:val="32"/>
        </w:rPr>
        <w:t>号）、《江苏省中小学教师专业技术资格条件》（苏人社职〔</w:t>
      </w:r>
      <w:r>
        <w:rPr>
          <w:rFonts w:eastAsia="仿宋_GB2312"/>
          <w:sz w:val="32"/>
          <w:szCs w:val="32"/>
        </w:rPr>
        <w:t>2025</w:t>
      </w:r>
      <w:r>
        <w:rPr>
          <w:rFonts w:hAnsi="仿宋_GB2312" w:eastAsia="仿宋_GB2312"/>
          <w:sz w:val="32"/>
          <w:szCs w:val="32"/>
        </w:rPr>
        <w:t>〕</w:t>
      </w:r>
      <w:r>
        <w:rPr>
          <w:rFonts w:eastAsia="仿宋_GB2312"/>
          <w:sz w:val="32"/>
          <w:szCs w:val="32"/>
        </w:rPr>
        <w:t>6</w:t>
      </w:r>
      <w:r>
        <w:rPr>
          <w:rFonts w:hAnsi="仿宋_GB2312" w:eastAsia="仿宋_GB2312"/>
          <w:sz w:val="32"/>
          <w:szCs w:val="32"/>
        </w:rPr>
        <w:t>号）、《江苏省中等职业学校教师专业技术资格条件》（苏人社职〔</w:t>
      </w:r>
      <w:r>
        <w:rPr>
          <w:rFonts w:eastAsia="仿宋_GB2312"/>
          <w:sz w:val="32"/>
          <w:szCs w:val="32"/>
        </w:rPr>
        <w:t>2025</w:t>
      </w:r>
      <w:r>
        <w:rPr>
          <w:rFonts w:hAnsi="仿宋_GB2312" w:eastAsia="仿宋_GB2312"/>
          <w:sz w:val="32"/>
          <w:szCs w:val="32"/>
        </w:rPr>
        <w:t>〕</w:t>
      </w:r>
      <w:r>
        <w:rPr>
          <w:rFonts w:eastAsia="仿宋_GB2312"/>
          <w:sz w:val="32"/>
          <w:szCs w:val="32"/>
        </w:rPr>
        <w:t>7</w:t>
      </w:r>
      <w:r>
        <w:rPr>
          <w:rFonts w:hAnsi="仿宋_GB2312" w:eastAsia="仿宋_GB2312"/>
          <w:sz w:val="32"/>
          <w:szCs w:val="32"/>
        </w:rPr>
        <w:t>号）、《省教育厅</w:t>
      </w:r>
      <w:r>
        <w:rPr>
          <w:rFonts w:eastAsia="仿宋_GB2312"/>
          <w:sz w:val="32"/>
          <w:szCs w:val="32"/>
        </w:rPr>
        <w:t xml:space="preserve"> </w:t>
      </w:r>
      <w:r>
        <w:rPr>
          <w:rFonts w:hAnsi="仿宋_GB2312" w:eastAsia="仿宋_GB2312"/>
          <w:sz w:val="32"/>
          <w:szCs w:val="32"/>
        </w:rPr>
        <w:t>省人力资源和社会保障厅关于做好</w:t>
      </w:r>
      <w:r>
        <w:rPr>
          <w:rFonts w:eastAsia="仿宋_GB2312"/>
          <w:sz w:val="32"/>
          <w:szCs w:val="32"/>
        </w:rPr>
        <w:t>2025</w:t>
      </w:r>
      <w:r>
        <w:rPr>
          <w:rFonts w:hAnsi="仿宋_GB2312" w:eastAsia="仿宋_GB2312"/>
          <w:sz w:val="32"/>
          <w:szCs w:val="32"/>
        </w:rPr>
        <w:t>年度全省中小学和中等职业学校教师职称评审工作的通知》</w:t>
      </w:r>
      <w:r>
        <w:rPr>
          <w:rFonts w:hAnsi="仿宋_GB2312" w:eastAsia="仿宋_GB2312"/>
          <w:color w:val="000000"/>
          <w:kern w:val="0"/>
          <w:sz w:val="32"/>
          <w:szCs w:val="32"/>
        </w:rPr>
        <w:t>（苏教师函</w:t>
      </w:r>
      <w:r>
        <w:rPr>
          <w:rFonts w:hAnsi="仿宋_GB2312" w:eastAsia="仿宋_GB2312"/>
          <w:sz w:val="32"/>
          <w:szCs w:val="32"/>
        </w:rPr>
        <w:t>〔</w:t>
      </w:r>
      <w:r>
        <w:rPr>
          <w:rFonts w:eastAsia="仿宋_GB2312"/>
          <w:color w:val="000000"/>
          <w:kern w:val="0"/>
          <w:sz w:val="32"/>
          <w:szCs w:val="32"/>
        </w:rPr>
        <w:t>2025</w:t>
      </w:r>
      <w:r>
        <w:rPr>
          <w:rFonts w:hAnsi="仿宋_GB2312" w:eastAsia="仿宋_GB2312"/>
          <w:sz w:val="32"/>
          <w:szCs w:val="32"/>
        </w:rPr>
        <w:t>〕</w:t>
      </w:r>
      <w:r>
        <w:rPr>
          <w:rFonts w:eastAsia="仿宋_GB2312"/>
          <w:sz w:val="32"/>
          <w:szCs w:val="32"/>
        </w:rPr>
        <w:t>12</w:t>
      </w:r>
      <w:r>
        <w:rPr>
          <w:rFonts w:hAnsi="仿宋_GB2312" w:eastAsia="仿宋_GB2312"/>
          <w:sz w:val="32"/>
          <w:szCs w:val="32"/>
        </w:rPr>
        <w:t>号</w:t>
      </w:r>
      <w:r>
        <w:rPr>
          <w:rFonts w:hAnsi="仿宋_GB2312" w:eastAsia="仿宋_GB2312"/>
          <w:color w:val="000000"/>
          <w:kern w:val="0"/>
          <w:sz w:val="32"/>
          <w:szCs w:val="32"/>
        </w:rPr>
        <w:t>）</w:t>
      </w:r>
      <w:r>
        <w:rPr>
          <w:rFonts w:hAnsi="仿宋_GB2312" w:eastAsia="仿宋_GB2312"/>
          <w:sz w:val="32"/>
          <w:szCs w:val="32"/>
        </w:rPr>
        <w:t>等文件规定</w:t>
      </w:r>
      <w:r>
        <w:rPr>
          <w:rFonts w:hAnsi="仿宋_GB2312" w:eastAsia="仿宋_GB2312"/>
          <w:kern w:val="0"/>
          <w:sz w:val="32"/>
          <w:szCs w:val="32"/>
          <w:lang w:val="zh-CN"/>
        </w:rPr>
        <w:t>，按照核定的岗位职数，</w:t>
      </w:r>
      <w:r>
        <w:rPr>
          <w:rFonts w:hAnsi="仿宋_GB2312" w:eastAsia="仿宋_GB2312"/>
          <w:color w:val="000000"/>
          <w:sz w:val="32"/>
          <w:szCs w:val="32"/>
        </w:rPr>
        <w:t>开展各类职称推荐申报及评审工作。</w:t>
      </w:r>
    </w:p>
    <w:p w14:paraId="0316DFCF">
      <w:pPr>
        <w:spacing w:line="560" w:lineRule="exact"/>
        <w:ind w:firstLine="640" w:firstLineChars="200"/>
        <w:rPr>
          <w:rFonts w:ascii="楷体" w:hAnsi="楷体" w:eastAsia="楷体" w:cs="楷体_GB2312"/>
          <w:sz w:val="32"/>
          <w:szCs w:val="32"/>
          <w:lang w:val="zh-CN"/>
        </w:rPr>
      </w:pPr>
      <w:r>
        <w:rPr>
          <w:rFonts w:hint="eastAsia" w:ascii="楷体" w:hAnsi="楷体" w:eastAsia="楷体" w:cs="楷体_GB2312"/>
          <w:sz w:val="32"/>
          <w:szCs w:val="32"/>
          <w:lang w:val="zh-CN"/>
        </w:rPr>
        <w:t>（二）推荐评审工作程序</w:t>
      </w:r>
    </w:p>
    <w:p w14:paraId="65DAAD9D">
      <w:pPr>
        <w:spacing w:line="600" w:lineRule="exact"/>
        <w:ind w:firstLine="640" w:firstLineChars="200"/>
        <w:rPr>
          <w:rFonts w:eastAsia="仿宋_GB2312"/>
          <w:sz w:val="32"/>
          <w:szCs w:val="32"/>
        </w:rPr>
      </w:pPr>
      <w:r>
        <w:rPr>
          <w:rStyle w:val="12"/>
          <w:rFonts w:eastAsia="仿宋_GB2312"/>
          <w:b w:val="0"/>
          <w:bCs w:val="0"/>
        </w:rPr>
        <w:t>1.个人申报。</w:t>
      </w:r>
      <w:r>
        <w:rPr>
          <w:rFonts w:eastAsia="仿宋_GB2312"/>
          <w:sz w:val="32"/>
          <w:szCs w:val="32"/>
        </w:rPr>
        <w:t>中小学和中等职业学校教师职称全面实行网上申报，申报人员实名登录“江苏省人才服务云平台”（https://www.jssrcfwypt.org.cn/），在主页左侧“云办事”专栏找到“职称”分专栏，转入“职称服务”页，点击“职称评审申报”项上的“在线办理”转入“江苏人社网上办事服务大厅”，在线如实填报相关申报信息</w:t>
      </w:r>
      <w:r>
        <w:rPr>
          <w:rFonts w:hint="eastAsia" w:eastAsia="仿宋_GB2312"/>
          <w:sz w:val="32"/>
          <w:szCs w:val="32"/>
        </w:rPr>
        <w:t>，</w:t>
      </w:r>
      <w:r>
        <w:rPr>
          <w:rFonts w:eastAsia="仿宋_GB2312"/>
          <w:sz w:val="32"/>
          <w:szCs w:val="32"/>
        </w:rPr>
        <w:t>中职校高（中）级网上申报时间为6月30日至7月28日</w:t>
      </w:r>
      <w:r>
        <w:rPr>
          <w:rFonts w:hint="eastAsia" w:eastAsia="仿宋_GB2312"/>
          <w:sz w:val="32"/>
          <w:szCs w:val="32"/>
        </w:rPr>
        <w:t>;</w:t>
      </w:r>
      <w:r>
        <w:rPr>
          <w:rFonts w:eastAsia="仿宋_GB2312"/>
          <w:sz w:val="32"/>
          <w:szCs w:val="32"/>
        </w:rPr>
        <w:t>中小学高级网上申报时间为7月14日至7月28日</w:t>
      </w:r>
      <w:r>
        <w:rPr>
          <w:rFonts w:hint="eastAsia" w:eastAsia="仿宋_GB2312"/>
          <w:sz w:val="32"/>
          <w:szCs w:val="32"/>
        </w:rPr>
        <w:t>;</w:t>
      </w:r>
      <w:r>
        <w:rPr>
          <w:rFonts w:eastAsia="仿宋_GB2312"/>
          <w:sz w:val="32"/>
          <w:szCs w:val="32"/>
        </w:rPr>
        <w:t>一级网上申报时间为7月28日—8月13日</w:t>
      </w:r>
      <w:r>
        <w:rPr>
          <w:rFonts w:hint="eastAsia" w:eastAsia="仿宋_GB2312"/>
          <w:sz w:val="32"/>
          <w:szCs w:val="32"/>
        </w:rPr>
        <w:t>;评审及</w:t>
      </w:r>
      <w:r>
        <w:rPr>
          <w:rFonts w:eastAsia="仿宋_GB2312"/>
          <w:sz w:val="32"/>
          <w:szCs w:val="32"/>
        </w:rPr>
        <w:t>初定二级网上申报时间为8月18日—8月29日，通过系统下载打印《专业技术资格评审申报表》。申报人员对照申报类型和相应的资格条件，提出书面申请，经学校（单位）同意后，按规定提交申报材料。申报人员的资历（任职年限）截止时间为2024年12月31日，业绩成果、论文、学历（学位）、普通话等级证书等截止时间为2025年3月31日。</w:t>
      </w:r>
    </w:p>
    <w:p w14:paraId="73857532">
      <w:pPr>
        <w:adjustRightInd w:val="0"/>
        <w:spacing w:line="600" w:lineRule="exact"/>
        <w:ind w:firstLine="640" w:firstLineChars="200"/>
        <w:rPr>
          <w:rFonts w:eastAsia="仿宋_GB2312"/>
          <w:sz w:val="32"/>
          <w:szCs w:val="32"/>
        </w:rPr>
      </w:pPr>
      <w:r>
        <w:rPr>
          <w:rStyle w:val="12"/>
          <w:rFonts w:eastAsia="仿宋_GB2312"/>
          <w:b w:val="0"/>
          <w:bCs w:val="0"/>
        </w:rPr>
        <w:t>2.学校（单位）推荐。学校（单位）应组织专人对申报人员申报资格、申报材料进行审核，对材料有误或缺失的须及时通知申报人员纠正或补充，材料审核不通过的应告知原因。申报人员</w:t>
      </w:r>
      <w:r>
        <w:rPr>
          <w:rFonts w:eastAsia="仿宋_GB2312"/>
          <w:kern w:val="0"/>
          <w:sz w:val="32"/>
          <w:szCs w:val="32"/>
          <w:lang w:val="zh-CN"/>
        </w:rPr>
        <w:t>所在学校（单位）根据市局下达的职称申报指标数，</w:t>
      </w:r>
      <w:r>
        <w:rPr>
          <w:rFonts w:eastAsia="仿宋_GB2312"/>
          <w:sz w:val="32"/>
          <w:szCs w:val="32"/>
        </w:rPr>
        <w:t>通过公开述职、成果展示、民主测评、组织推荐等程序组织开展推荐工作。公开述职和教师测评结合进行，参加人数不少于学校（单位）教师总数的70%；学生测评原则上不少于两个班。教科研训等人员面向指导服务对象开展测评，参加人数不少于30人。测评时申报人员及其直系亲属回避。推荐结果及《</w:t>
      </w:r>
      <w:r>
        <w:rPr>
          <w:rFonts w:eastAsia="仿宋_GB2312"/>
          <w:kern w:val="32"/>
          <w:sz w:val="32"/>
          <w:szCs w:val="32"/>
        </w:rPr>
        <w:t>情况简表》需</w:t>
      </w:r>
      <w:r>
        <w:rPr>
          <w:rFonts w:eastAsia="仿宋_GB2312"/>
          <w:sz w:val="32"/>
          <w:szCs w:val="32"/>
        </w:rPr>
        <w:t>在学校（单位）网站或相关公共场所公示，公示时间不少于5个工作日，并按规定公开投诉电话。</w:t>
      </w:r>
    </w:p>
    <w:p w14:paraId="6ED52C11">
      <w:pPr>
        <w:spacing w:line="600" w:lineRule="exact"/>
        <w:ind w:firstLine="640" w:firstLineChars="200"/>
        <w:rPr>
          <w:rFonts w:eastAsia="仿宋_GB2312"/>
          <w:kern w:val="0"/>
          <w:sz w:val="32"/>
          <w:szCs w:val="32"/>
          <w:lang w:val="zh-CN"/>
        </w:rPr>
      </w:pPr>
      <w:r>
        <w:rPr>
          <w:rStyle w:val="12"/>
          <w:rFonts w:eastAsia="仿宋_GB2312"/>
          <w:b w:val="0"/>
          <w:bCs w:val="0"/>
        </w:rPr>
        <w:t>3.部门审查。</w:t>
      </w:r>
      <w:r>
        <w:rPr>
          <w:rFonts w:eastAsia="仿宋_GB2312"/>
          <w:kern w:val="0"/>
          <w:sz w:val="32"/>
          <w:szCs w:val="32"/>
          <w:lang w:val="zh-CN"/>
        </w:rPr>
        <w:t>市教育</w:t>
      </w:r>
      <w:r>
        <w:rPr>
          <w:rFonts w:eastAsia="仿宋_GB2312"/>
          <w:kern w:val="0"/>
          <w:sz w:val="32"/>
          <w:szCs w:val="32"/>
        </w:rPr>
        <w:t>局</w:t>
      </w:r>
      <w:r>
        <w:rPr>
          <w:rFonts w:eastAsia="仿宋_GB2312"/>
          <w:kern w:val="0"/>
          <w:sz w:val="32"/>
          <w:szCs w:val="32"/>
          <w:lang w:val="zh-CN"/>
        </w:rPr>
        <w:t>、</w:t>
      </w:r>
      <w:r>
        <w:rPr>
          <w:rFonts w:eastAsia="仿宋_GB2312"/>
          <w:kern w:val="0"/>
          <w:sz w:val="32"/>
          <w:szCs w:val="32"/>
        </w:rPr>
        <w:t>人力资源和社会保障局</w:t>
      </w:r>
      <w:r>
        <w:rPr>
          <w:rFonts w:eastAsia="仿宋_GB2312"/>
          <w:kern w:val="0"/>
          <w:sz w:val="32"/>
          <w:szCs w:val="32"/>
          <w:lang w:val="zh-CN"/>
        </w:rPr>
        <w:t>对申报人员进行资格审查、材料核实，将符合条件的人选报相应教师专业技术资格评审委员会评审。以定向标准申报的乡村教师，市人力资源和社会保障局、教育局将严格按照省人力资源和社会保障厅苏人社发</w:t>
      </w:r>
      <w:r>
        <w:rPr>
          <w:rFonts w:eastAsia="仿宋_GB2312"/>
          <w:sz w:val="32"/>
          <w:szCs w:val="32"/>
        </w:rPr>
        <w:t>〔</w:t>
      </w:r>
      <w:r>
        <w:rPr>
          <w:rFonts w:eastAsia="仿宋_GB2312"/>
          <w:color w:val="000000"/>
          <w:kern w:val="0"/>
          <w:sz w:val="32"/>
          <w:szCs w:val="32"/>
        </w:rPr>
        <w:t>2020</w:t>
      </w:r>
      <w:r>
        <w:rPr>
          <w:rFonts w:eastAsia="仿宋_GB2312"/>
          <w:sz w:val="32"/>
          <w:szCs w:val="32"/>
        </w:rPr>
        <w:t>〕152号</w:t>
      </w:r>
      <w:r>
        <w:rPr>
          <w:rFonts w:eastAsia="仿宋_GB2312"/>
          <w:kern w:val="0"/>
          <w:sz w:val="32"/>
          <w:szCs w:val="32"/>
          <w:lang w:val="zh-CN"/>
        </w:rPr>
        <w:t>文件精神进行身份界定。</w:t>
      </w:r>
    </w:p>
    <w:p w14:paraId="42110C6E">
      <w:pPr>
        <w:spacing w:line="600" w:lineRule="exact"/>
        <w:ind w:firstLine="640" w:firstLineChars="200"/>
        <w:rPr>
          <w:rFonts w:eastAsia="仿宋_GB2312"/>
          <w:kern w:val="0"/>
          <w:sz w:val="32"/>
          <w:szCs w:val="32"/>
        </w:rPr>
      </w:pPr>
      <w:r>
        <w:rPr>
          <w:rFonts w:eastAsia="仿宋_GB2312"/>
          <w:kern w:val="0"/>
          <w:sz w:val="32"/>
          <w:szCs w:val="32"/>
        </w:rPr>
        <w:t>4.评前公示。正式评审前，评委会对评审人员再进行一次公示，公示期不少于5个工作日。</w:t>
      </w:r>
    </w:p>
    <w:p w14:paraId="541E92F9">
      <w:pPr>
        <w:spacing w:line="600" w:lineRule="exact"/>
        <w:ind w:firstLine="640" w:firstLineChars="200"/>
        <w:rPr>
          <w:rFonts w:eastAsia="仿宋_GB2312"/>
          <w:sz w:val="32"/>
          <w:szCs w:val="32"/>
        </w:rPr>
      </w:pPr>
      <w:r>
        <w:rPr>
          <w:rStyle w:val="12"/>
          <w:rFonts w:eastAsia="仿宋_GB2312"/>
          <w:b w:val="0"/>
          <w:bCs w:val="0"/>
        </w:rPr>
        <w:t>5.组织评审。</w:t>
      </w:r>
      <w:r>
        <w:rPr>
          <w:rFonts w:eastAsia="仿宋_GB2312"/>
          <w:kern w:val="0"/>
          <w:sz w:val="32"/>
          <w:szCs w:val="32"/>
          <w:lang w:val="zh-CN"/>
        </w:rPr>
        <w:t>市教育局、人力资源和社会保障局组织相应教师专业技术资格评审委员会进行评审。</w:t>
      </w:r>
    </w:p>
    <w:p w14:paraId="7E601B78">
      <w:pPr>
        <w:spacing w:line="600" w:lineRule="exact"/>
        <w:ind w:firstLine="640" w:firstLineChars="200"/>
        <w:rPr>
          <w:rFonts w:eastAsia="仿宋_GB2312"/>
          <w:kern w:val="0"/>
          <w:sz w:val="32"/>
          <w:szCs w:val="32"/>
          <w:lang w:val="zh-CN"/>
        </w:rPr>
      </w:pPr>
      <w:r>
        <w:rPr>
          <w:rStyle w:val="12"/>
          <w:rFonts w:eastAsia="仿宋_GB2312"/>
          <w:b w:val="0"/>
          <w:bCs w:val="0"/>
        </w:rPr>
        <w:t>6.结果公示。</w:t>
      </w:r>
      <w:r>
        <w:rPr>
          <w:rFonts w:eastAsia="仿宋_GB2312"/>
          <w:kern w:val="0"/>
          <w:sz w:val="32"/>
          <w:szCs w:val="32"/>
          <w:lang w:val="zh-CN"/>
        </w:rPr>
        <w:t>在</w:t>
      </w:r>
      <w:r>
        <w:rPr>
          <w:rFonts w:hAnsi="仿宋_GB2312" w:eastAsia="仿宋_GB2312"/>
          <w:sz w:val="32"/>
          <w:szCs w:val="32"/>
        </w:rPr>
        <w:t>江苏人社网上办事服务大厅和</w:t>
      </w:r>
      <w:r>
        <w:rPr>
          <w:rFonts w:eastAsia="仿宋_GB2312"/>
          <w:kern w:val="0"/>
          <w:sz w:val="32"/>
          <w:szCs w:val="32"/>
          <w:lang w:val="zh-CN"/>
        </w:rPr>
        <w:t>泰兴市人民政府</w:t>
      </w:r>
      <w:r>
        <w:rPr>
          <w:rFonts w:eastAsia="仿宋_GB2312"/>
          <w:sz w:val="32"/>
          <w:szCs w:val="32"/>
        </w:rPr>
        <w:t>网</w:t>
      </w:r>
      <w:r>
        <w:rPr>
          <w:rFonts w:eastAsia="仿宋_GB2312"/>
          <w:kern w:val="0"/>
          <w:sz w:val="32"/>
          <w:szCs w:val="32"/>
          <w:lang w:val="zh-CN"/>
        </w:rPr>
        <w:t>——教育专栏公示相应推荐评审通过人员名单，</w:t>
      </w:r>
      <w:r>
        <w:rPr>
          <w:rFonts w:eastAsia="仿宋_GB2312"/>
          <w:sz w:val="32"/>
          <w:szCs w:val="32"/>
        </w:rPr>
        <w:t>公示时间不少于5个工作日，</w:t>
      </w:r>
      <w:r>
        <w:rPr>
          <w:rFonts w:eastAsia="仿宋_GB2312"/>
          <w:kern w:val="0"/>
          <w:sz w:val="32"/>
          <w:szCs w:val="32"/>
          <w:lang w:val="zh-CN"/>
        </w:rPr>
        <w:t>接受社会监督。</w:t>
      </w:r>
    </w:p>
    <w:p w14:paraId="5095CD1A">
      <w:pPr>
        <w:spacing w:line="600" w:lineRule="exact"/>
        <w:ind w:firstLine="640" w:firstLineChars="200"/>
        <w:rPr>
          <w:rFonts w:eastAsia="仿宋_GB2312"/>
          <w:color w:val="000000"/>
          <w:sz w:val="32"/>
          <w:szCs w:val="32"/>
        </w:rPr>
      </w:pPr>
      <w:r>
        <w:rPr>
          <w:rStyle w:val="12"/>
          <w:rFonts w:eastAsia="仿宋_GB2312"/>
          <w:b w:val="0"/>
          <w:bCs w:val="0"/>
        </w:rPr>
        <w:t>7.发文公布。</w:t>
      </w:r>
      <w:r>
        <w:rPr>
          <w:rFonts w:eastAsia="仿宋_GB2312"/>
          <w:kern w:val="0"/>
          <w:sz w:val="32"/>
          <w:szCs w:val="32"/>
          <w:lang w:val="zh-CN"/>
        </w:rPr>
        <w:t>按管理权限，省、市人力资源和社会保障部门对相应教师专业技术资格评审委员会评审结果审核后，正式发文公布。职称证书由申报人员登录申报平台自行打印。</w:t>
      </w:r>
    </w:p>
    <w:p w14:paraId="5B987A28">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二、推荐评审的几点说明</w:t>
      </w:r>
    </w:p>
    <w:p w14:paraId="20090A06">
      <w:pPr>
        <w:pStyle w:val="7"/>
        <w:widowControl w:val="0"/>
        <w:spacing w:before="0" w:beforeAutospacing="0" w:after="0" w:afterAutospacing="0"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关于学历。</w:t>
      </w:r>
      <w:r>
        <w:rPr>
          <w:rFonts w:ascii="Times New Roman" w:hAnsi="仿宋_GB2312" w:eastAsia="仿宋_GB2312"/>
          <w:sz w:val="32"/>
          <w:szCs w:val="32"/>
        </w:rPr>
        <w:t>申报人员需具有国民教育学历，经原省教委验印的党校学历视同合格学历，其他党校学历不作为评审的有效学历依据。军人服兵役期间在军事院校取得的学历、学位在评审中予以认可，地方人员在军队院校取得的成人教育学历在评审中不予认可。国（境）外学历学位需经教育部留学服务中心审核认定并提供学历学位认证书。</w:t>
      </w:r>
    </w:p>
    <w:p w14:paraId="2376081B">
      <w:pPr>
        <w:widowControl/>
        <w:shd w:val="clear" w:color="auto" w:fill="FFFFFF"/>
        <w:snapToGrid w:val="0"/>
        <w:spacing w:line="56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lang w:val="zh-CN"/>
        </w:rPr>
        <w:t>关于继续教育。</w:t>
      </w:r>
      <w:r>
        <w:rPr>
          <w:rFonts w:eastAsia="仿宋_GB2312"/>
          <w:sz w:val="32"/>
          <w:szCs w:val="32"/>
        </w:rPr>
        <w:t>教师接受继续教育情况列为职称晋升的重要条件之一。</w:t>
      </w:r>
      <w:r>
        <w:rPr>
          <w:rFonts w:eastAsia="仿宋_GB2312"/>
          <w:sz w:val="32"/>
          <w:szCs w:val="32"/>
          <w:lang w:val="zh-CN"/>
        </w:rPr>
        <w:t>申报高级人员应在近五年完成累计</w:t>
      </w:r>
      <w:r>
        <w:rPr>
          <w:rFonts w:eastAsia="仿宋_GB2312"/>
          <w:sz w:val="32"/>
          <w:szCs w:val="32"/>
        </w:rPr>
        <w:t>378</w:t>
      </w:r>
      <w:r>
        <w:rPr>
          <w:rFonts w:eastAsia="仿宋_GB2312"/>
          <w:sz w:val="32"/>
          <w:szCs w:val="32"/>
          <w:lang w:val="zh-CN"/>
        </w:rPr>
        <w:t>学时的继续教育学时，申报中级人员应在近四年完成累计</w:t>
      </w:r>
      <w:r>
        <w:rPr>
          <w:rFonts w:eastAsia="仿宋_GB2312"/>
          <w:sz w:val="32"/>
          <w:szCs w:val="32"/>
        </w:rPr>
        <w:t>306</w:t>
      </w:r>
      <w:r>
        <w:rPr>
          <w:rFonts w:eastAsia="仿宋_GB2312"/>
          <w:sz w:val="32"/>
          <w:szCs w:val="32"/>
          <w:lang w:val="zh-CN"/>
        </w:rPr>
        <w:t>学时的继续教育学时。申报人员应提供审验通过的专业技术人员继续教育学时登记审验证明。</w:t>
      </w:r>
      <w:r>
        <w:rPr>
          <w:rFonts w:eastAsia="仿宋_GB2312"/>
          <w:sz w:val="32"/>
          <w:szCs w:val="32"/>
        </w:rPr>
        <w:t>从2024年起，专业技术人员参加继续教育的时间，每年累计不少于90学时（每学时不低于45分钟），其中专业科目不少于60学时。</w:t>
      </w:r>
    </w:p>
    <w:p w14:paraId="6F8498F1">
      <w:pPr>
        <w:pStyle w:val="7"/>
        <w:widowControl w:val="0"/>
        <w:spacing w:before="0" w:beforeAutospacing="0" w:after="0" w:afterAutospacing="0"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仿宋_GB2312" w:eastAsia="仿宋_GB2312"/>
          <w:sz w:val="32"/>
          <w:szCs w:val="32"/>
        </w:rPr>
        <w:t>关于教学、竞赛等奖项。申报人员所获教学、竞赛等奖项应纳入学校规划或经县级以上教育行政部门、行业主管部门（适用于行业主管的学校）组织或批准；申报人员应提供获奖证书或主办部门的公布获奖结果文件</w:t>
      </w:r>
      <w:r>
        <w:rPr>
          <w:rFonts w:ascii="Times New Roman" w:hAnsi="Times New Roman" w:eastAsia="仿宋_GB2312"/>
          <w:sz w:val="32"/>
          <w:szCs w:val="32"/>
        </w:rPr>
        <w:t>。</w:t>
      </w:r>
    </w:p>
    <w:p w14:paraId="340268D4">
      <w:pPr>
        <w:pStyle w:val="7"/>
        <w:widowControl w:val="0"/>
        <w:spacing w:before="0" w:beforeAutospacing="0" w:after="0" w:afterAutospacing="0"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仿宋_GB2312" w:eastAsia="仿宋_GB2312"/>
          <w:sz w:val="32"/>
          <w:szCs w:val="32"/>
        </w:rPr>
        <w:t>关于突出教育教学实绩。把教学情况考察和教学能力考核作为教师职称评审、推荐的必要内容，申报教师原则上须提供任现职以来本学科一个完整学年的教案。申报高级职称的教师还须提供经学校公示和盖章的近五年教师任课一览表（含学科或专业、姓名、班级数、周课时数）或年级总课表（个人信息加粗或标红）。除课表外，从事特殊教育、心理健康教育、实验教学、电化教育和少先队工作等教师申报教师高级职称，均须符合现行资格条件明确的业绩要求。教科研训教师和</w:t>
      </w:r>
      <w:r>
        <w:rPr>
          <w:rFonts w:ascii="Times New Roman" w:hAnsi="Times New Roman" w:eastAsia="仿宋_GB2312"/>
          <w:sz w:val="32"/>
          <w:szCs w:val="32"/>
        </w:rPr>
        <w:t>“</w:t>
      </w:r>
      <w:r>
        <w:rPr>
          <w:rFonts w:ascii="Times New Roman" w:hAnsi="仿宋_GB2312" w:eastAsia="仿宋_GB2312"/>
          <w:sz w:val="32"/>
          <w:szCs w:val="32"/>
        </w:rPr>
        <w:t>双肩挑</w:t>
      </w:r>
      <w:r>
        <w:rPr>
          <w:rFonts w:ascii="Times New Roman" w:hAnsi="Times New Roman" w:eastAsia="仿宋_GB2312"/>
          <w:sz w:val="32"/>
          <w:szCs w:val="32"/>
        </w:rPr>
        <w:t>”</w:t>
      </w:r>
      <w:r>
        <w:rPr>
          <w:rFonts w:ascii="Times New Roman" w:hAnsi="仿宋_GB2312" w:eastAsia="仿宋_GB2312"/>
          <w:sz w:val="32"/>
          <w:szCs w:val="32"/>
        </w:rPr>
        <w:t>人员须提供近三年听课证明（含听课时间、班级、执教老师、听课内容）或承担教师培训项目证明（含培训时间、对象、课时、培训内容）。打破</w:t>
      </w:r>
      <w:r>
        <w:rPr>
          <w:rFonts w:ascii="Times New Roman" w:hAnsi="Times New Roman" w:eastAsia="仿宋_GB2312"/>
          <w:sz w:val="32"/>
          <w:szCs w:val="32"/>
        </w:rPr>
        <w:t>“</w:t>
      </w:r>
      <w:r>
        <w:rPr>
          <w:rFonts w:ascii="Times New Roman" w:hAnsi="仿宋_GB2312" w:eastAsia="仿宋_GB2312"/>
          <w:sz w:val="32"/>
          <w:szCs w:val="32"/>
        </w:rPr>
        <w:t>四唯</w:t>
      </w:r>
      <w:r>
        <w:rPr>
          <w:rFonts w:ascii="Times New Roman" w:hAnsi="Times New Roman" w:eastAsia="仿宋_GB2312"/>
          <w:sz w:val="32"/>
          <w:szCs w:val="32"/>
        </w:rPr>
        <w:t>”</w:t>
      </w:r>
      <w:r>
        <w:rPr>
          <w:rFonts w:ascii="Times New Roman" w:hAnsi="仿宋_GB2312" w:eastAsia="仿宋_GB2312"/>
          <w:sz w:val="32"/>
          <w:szCs w:val="32"/>
        </w:rPr>
        <w:t>束缚，不把论文、课题、奖项、荣誉称号等作为职称晋升的主要评价指标，重点考察教科研成果在教育教学实践中的实际应用和推广价值。</w:t>
      </w:r>
    </w:p>
    <w:p w14:paraId="436470D9">
      <w:pPr>
        <w:pStyle w:val="7"/>
        <w:widowControl w:val="0"/>
        <w:spacing w:before="0" w:beforeAutospacing="0" w:after="0" w:afterAutospacing="0" w:line="600" w:lineRule="exact"/>
        <w:ind w:firstLine="640" w:firstLineChars="200"/>
        <w:jc w:val="both"/>
        <w:rPr>
          <w:rFonts w:ascii="Times New Roman" w:hAnsi="Times New Roman" w:eastAsia="仿宋_GB2312"/>
          <w:color w:val="FF0000"/>
          <w:sz w:val="32"/>
          <w:szCs w:val="32"/>
          <w:lang w:val="zh-CN"/>
        </w:rPr>
      </w:pPr>
      <w:r>
        <w:rPr>
          <w:rFonts w:hint="eastAsia" w:ascii="Times New Roman" w:hAnsi="Times New Roman" w:eastAsia="仿宋_GB2312"/>
          <w:color w:val="000000"/>
          <w:sz w:val="32"/>
          <w:szCs w:val="32"/>
        </w:rPr>
        <w:t>（五）</w:t>
      </w:r>
      <w:r>
        <w:rPr>
          <w:rFonts w:ascii="Times New Roman" w:eastAsia="仿宋_GB2312"/>
          <w:color w:val="000000"/>
          <w:sz w:val="32"/>
          <w:szCs w:val="32"/>
        </w:rPr>
        <w:t>关于教育教学能力考核。</w:t>
      </w:r>
      <w:r>
        <w:rPr>
          <w:rFonts w:ascii="Times New Roman" w:eastAsia="仿宋_GB2312"/>
          <w:sz w:val="32"/>
          <w:szCs w:val="32"/>
        </w:rPr>
        <w:t>对中小学高级职称申报人员，泰州市</w:t>
      </w:r>
      <w:r>
        <w:rPr>
          <w:rFonts w:ascii="Times New Roman" w:eastAsia="仿宋_GB2312"/>
          <w:sz w:val="32"/>
          <w:szCs w:val="32"/>
          <w:lang w:val="zh-CN"/>
        </w:rPr>
        <w:t>教育局将</w:t>
      </w:r>
      <w:r>
        <w:rPr>
          <w:rFonts w:hint="eastAsia" w:ascii="Times New Roman" w:eastAsia="仿宋_GB2312"/>
          <w:sz w:val="32"/>
          <w:szCs w:val="32"/>
          <w:lang w:val="zh-CN"/>
        </w:rPr>
        <w:t>统一</w:t>
      </w:r>
      <w:r>
        <w:rPr>
          <w:rFonts w:ascii="Times New Roman" w:eastAsia="仿宋_GB2312"/>
          <w:sz w:val="32"/>
          <w:szCs w:val="32"/>
          <w:lang w:val="zh-CN"/>
        </w:rPr>
        <w:t>组织教育教学能力笔试考核，考核对象为</w:t>
      </w:r>
      <w:r>
        <w:rPr>
          <w:rFonts w:ascii="Times New Roman" w:hAnsi="Times New Roman" w:eastAsia="仿宋_GB2312"/>
          <w:sz w:val="32"/>
          <w:szCs w:val="32"/>
          <w:lang w:val="zh-CN"/>
        </w:rPr>
        <w:t>:</w:t>
      </w:r>
      <w:r>
        <w:rPr>
          <w:rFonts w:ascii="Times New Roman" w:eastAsia="仿宋_GB2312"/>
          <w:sz w:val="32"/>
          <w:szCs w:val="32"/>
          <w:lang w:val="zh-CN"/>
        </w:rPr>
        <w:t>男</w:t>
      </w:r>
      <w:r>
        <w:rPr>
          <w:rFonts w:ascii="Times New Roman" w:hAnsi="Times New Roman" w:eastAsia="仿宋_GB2312"/>
          <w:sz w:val="32"/>
          <w:szCs w:val="32"/>
          <w:lang w:val="zh-CN"/>
        </w:rPr>
        <w:t>55</w:t>
      </w:r>
      <w:r>
        <w:rPr>
          <w:rFonts w:ascii="Times New Roman" w:eastAsia="仿宋_GB2312"/>
          <w:sz w:val="32"/>
          <w:szCs w:val="32"/>
          <w:lang w:val="zh-CN"/>
        </w:rPr>
        <w:t>周岁以下（</w:t>
      </w:r>
      <w:r>
        <w:rPr>
          <w:rFonts w:ascii="Times New Roman" w:hAnsi="Times New Roman" w:eastAsia="仿宋_GB2312"/>
          <w:sz w:val="32"/>
          <w:szCs w:val="32"/>
          <w:lang w:val="zh-CN"/>
        </w:rPr>
        <w:t>19</w:t>
      </w:r>
      <w:r>
        <w:rPr>
          <w:rFonts w:ascii="Times New Roman" w:hAnsi="Times New Roman" w:eastAsia="仿宋_GB2312"/>
          <w:sz w:val="32"/>
          <w:szCs w:val="32"/>
        </w:rPr>
        <w:t>70</w:t>
      </w:r>
      <w:r>
        <w:rPr>
          <w:rFonts w:ascii="Times New Roman" w:eastAsia="仿宋_GB2312"/>
          <w:sz w:val="32"/>
          <w:szCs w:val="32"/>
          <w:lang w:val="zh-CN"/>
        </w:rPr>
        <w:t>年</w:t>
      </w:r>
      <w:r>
        <w:rPr>
          <w:rFonts w:ascii="Times New Roman" w:hAnsi="Times New Roman" w:eastAsia="仿宋_GB2312"/>
          <w:sz w:val="32"/>
          <w:szCs w:val="32"/>
          <w:lang w:val="zh-CN"/>
        </w:rPr>
        <w:t>1</w:t>
      </w:r>
      <w:r>
        <w:rPr>
          <w:rFonts w:ascii="Times New Roman" w:eastAsia="仿宋_GB2312"/>
          <w:sz w:val="32"/>
          <w:szCs w:val="32"/>
          <w:lang w:val="zh-CN"/>
        </w:rPr>
        <w:t>月</w:t>
      </w:r>
      <w:r>
        <w:rPr>
          <w:rFonts w:ascii="Times New Roman" w:hAnsi="Times New Roman" w:eastAsia="仿宋_GB2312"/>
          <w:sz w:val="32"/>
          <w:szCs w:val="32"/>
          <w:lang w:val="zh-CN"/>
        </w:rPr>
        <w:t>1</w:t>
      </w:r>
      <w:r>
        <w:rPr>
          <w:rFonts w:ascii="Times New Roman" w:eastAsia="仿宋_GB2312"/>
          <w:sz w:val="32"/>
          <w:szCs w:val="32"/>
          <w:lang w:val="zh-CN"/>
        </w:rPr>
        <w:t>日以后出生）、女</w:t>
      </w:r>
      <w:r>
        <w:rPr>
          <w:rFonts w:ascii="Times New Roman" w:hAnsi="Times New Roman" w:eastAsia="仿宋_GB2312"/>
          <w:sz w:val="32"/>
          <w:szCs w:val="32"/>
          <w:lang w:val="zh-CN"/>
        </w:rPr>
        <w:t>50</w:t>
      </w:r>
      <w:r>
        <w:rPr>
          <w:rFonts w:ascii="Times New Roman" w:eastAsia="仿宋_GB2312"/>
          <w:sz w:val="32"/>
          <w:szCs w:val="32"/>
          <w:lang w:val="zh-CN"/>
        </w:rPr>
        <w:t>周岁以下（</w:t>
      </w:r>
      <w:r>
        <w:rPr>
          <w:rFonts w:ascii="Times New Roman" w:hAnsi="Times New Roman" w:eastAsia="仿宋_GB2312"/>
          <w:sz w:val="32"/>
          <w:szCs w:val="32"/>
          <w:lang w:val="zh-CN"/>
        </w:rPr>
        <w:t>197</w:t>
      </w:r>
      <w:r>
        <w:rPr>
          <w:rFonts w:ascii="Times New Roman" w:hAnsi="Times New Roman" w:eastAsia="仿宋_GB2312"/>
          <w:sz w:val="32"/>
          <w:szCs w:val="32"/>
        </w:rPr>
        <w:t>5</w:t>
      </w:r>
      <w:r>
        <w:rPr>
          <w:rFonts w:ascii="Times New Roman" w:eastAsia="仿宋_GB2312"/>
          <w:sz w:val="32"/>
          <w:szCs w:val="32"/>
          <w:lang w:val="zh-CN"/>
        </w:rPr>
        <w:t>年</w:t>
      </w:r>
      <w:r>
        <w:rPr>
          <w:rFonts w:ascii="Times New Roman" w:hAnsi="Times New Roman" w:eastAsia="仿宋_GB2312"/>
          <w:sz w:val="32"/>
          <w:szCs w:val="32"/>
          <w:lang w:val="zh-CN"/>
        </w:rPr>
        <w:t>1</w:t>
      </w:r>
      <w:r>
        <w:rPr>
          <w:rFonts w:ascii="Times New Roman" w:eastAsia="仿宋_GB2312"/>
          <w:sz w:val="32"/>
          <w:szCs w:val="32"/>
          <w:lang w:val="zh-CN"/>
        </w:rPr>
        <w:t>月</w:t>
      </w:r>
      <w:r>
        <w:rPr>
          <w:rFonts w:ascii="Times New Roman" w:hAnsi="Times New Roman" w:eastAsia="仿宋_GB2312"/>
          <w:sz w:val="32"/>
          <w:szCs w:val="32"/>
          <w:lang w:val="zh-CN"/>
        </w:rPr>
        <w:t>1</w:t>
      </w:r>
      <w:r>
        <w:rPr>
          <w:rFonts w:ascii="Times New Roman" w:eastAsia="仿宋_GB2312"/>
          <w:sz w:val="32"/>
          <w:szCs w:val="32"/>
          <w:lang w:val="zh-CN"/>
        </w:rPr>
        <w:t>日以后出生）人员和破格晋升人员，考核结果作为评审的重要依据之一。</w:t>
      </w:r>
    </w:p>
    <w:p w14:paraId="37461105">
      <w:pPr>
        <w:pStyle w:val="7"/>
        <w:widowControl w:val="0"/>
        <w:spacing w:before="0" w:beforeAutospacing="0" w:after="0" w:afterAutospacing="0" w:line="600" w:lineRule="exact"/>
        <w:ind w:firstLine="640" w:firstLineChars="200"/>
        <w:jc w:val="both"/>
        <w:rPr>
          <w:rFonts w:ascii="Times New Roman" w:hAnsi="仿宋_GB2312" w:eastAsia="仿宋_GB2312"/>
          <w:sz w:val="32"/>
          <w:szCs w:val="32"/>
        </w:rPr>
      </w:pPr>
      <w:r>
        <w:rPr>
          <w:rFonts w:hint="eastAsia" w:ascii="Times New Roman" w:hAnsi="仿宋_GB2312" w:eastAsia="仿宋_GB2312"/>
          <w:sz w:val="32"/>
          <w:szCs w:val="32"/>
        </w:rPr>
        <w:t>（六）</w:t>
      </w:r>
      <w:r>
        <w:rPr>
          <w:rFonts w:ascii="Times New Roman" w:hAnsi="仿宋_GB2312" w:eastAsia="仿宋_GB2312"/>
          <w:sz w:val="32"/>
          <w:szCs w:val="32"/>
        </w:rPr>
        <w:t>关于岗位统筹。职称申报注重向年轻教师倾斜，泰州市共统筹20个高级教师岗位计划，专门用于35周岁及以下（1989年1月1日以后出生人员）特别优秀的青年教师申报高级职称，不占用现有空缺岗位指标，不受所在单位岗位结构比例限制。</w:t>
      </w:r>
    </w:p>
    <w:p w14:paraId="6A7DA2EA">
      <w:pPr>
        <w:pStyle w:val="7"/>
        <w:widowControl w:val="0"/>
        <w:spacing w:before="0" w:beforeAutospacing="0" w:after="0" w:afterAutospacing="0" w:line="60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sz w:val="32"/>
          <w:szCs w:val="32"/>
        </w:rPr>
        <w:t>（七）</w:t>
      </w:r>
      <w:r>
        <w:rPr>
          <w:rFonts w:ascii="Times New Roman" w:hAnsi="Times New Roman" w:eastAsia="仿宋_GB2312"/>
          <w:sz w:val="32"/>
          <w:szCs w:val="32"/>
        </w:rPr>
        <w:t>关于中职校教师申报资格。</w:t>
      </w:r>
      <w:r>
        <w:rPr>
          <w:rFonts w:ascii="Times New Roman" w:hAnsi="仿宋_GB2312" w:eastAsia="仿宋_GB2312"/>
          <w:sz w:val="32"/>
          <w:szCs w:val="32"/>
        </w:rPr>
        <w:t>申报人员应具有中等职业学校教师资格或中等职业学校实习指导教师资格（限申报实习指导教师类别职称），持有高校教师资格证书和高级中学教师资格证书的视同具备相应教师资格。编制在小学和初中、长期在社区教育中心（农村成人教育中心）工作的教师且具有小学或初级中学教师资格证书可申报，此类人员限报</w:t>
      </w:r>
      <w:r>
        <w:rPr>
          <w:rFonts w:ascii="Times New Roman" w:hAnsi="Times New Roman" w:eastAsia="仿宋_GB2312"/>
          <w:sz w:val="32"/>
          <w:szCs w:val="32"/>
        </w:rPr>
        <w:t>“</w:t>
      </w:r>
      <w:r>
        <w:rPr>
          <w:rFonts w:ascii="Times New Roman" w:hAnsi="仿宋_GB2312" w:eastAsia="仿宋_GB2312"/>
          <w:sz w:val="32"/>
          <w:szCs w:val="32"/>
        </w:rPr>
        <w:t>其他</w:t>
      </w:r>
      <w:r>
        <w:rPr>
          <w:rFonts w:ascii="Times New Roman" w:hAnsi="Times New Roman" w:eastAsia="仿宋_GB2312"/>
          <w:sz w:val="32"/>
          <w:szCs w:val="32"/>
        </w:rPr>
        <w:t>”</w:t>
      </w:r>
      <w:r>
        <w:rPr>
          <w:rFonts w:ascii="Times New Roman" w:hAnsi="仿宋_GB2312" w:eastAsia="仿宋_GB2312"/>
          <w:sz w:val="32"/>
          <w:szCs w:val="32"/>
        </w:rPr>
        <w:t>学科。</w:t>
      </w:r>
    </w:p>
    <w:p w14:paraId="55AD4F34">
      <w:pPr>
        <w:spacing w:line="600" w:lineRule="exact"/>
        <w:ind w:firstLine="640" w:firstLineChars="200"/>
        <w:rPr>
          <w:rFonts w:eastAsia="仿宋_GB2312"/>
          <w:sz w:val="32"/>
          <w:szCs w:val="32"/>
          <w:lang w:val="zh-CN"/>
        </w:rPr>
      </w:pPr>
      <w:r>
        <w:rPr>
          <w:rFonts w:hint="eastAsia" w:eastAsia="仿宋_GB2312"/>
          <w:sz w:val="32"/>
          <w:szCs w:val="32"/>
        </w:rPr>
        <w:t>（八）</w:t>
      </w:r>
      <w:r>
        <w:rPr>
          <w:rFonts w:eastAsia="仿宋_GB2312"/>
          <w:sz w:val="32"/>
          <w:szCs w:val="32"/>
        </w:rPr>
        <w:t>关于中职校教师年度教学质量考核。</w:t>
      </w:r>
      <w:r>
        <w:rPr>
          <w:rFonts w:hAnsi="仿宋_GB2312" w:eastAsia="仿宋_GB2312"/>
          <w:kern w:val="0"/>
          <w:sz w:val="32"/>
          <w:szCs w:val="32"/>
        </w:rPr>
        <w:t>所在单位应如实提供申报人员</w:t>
      </w:r>
      <w:r>
        <w:rPr>
          <w:rFonts w:eastAsia="仿宋_GB2312"/>
          <w:kern w:val="0"/>
          <w:sz w:val="32"/>
          <w:szCs w:val="32"/>
        </w:rPr>
        <w:t>2020</w:t>
      </w:r>
      <w:r>
        <w:rPr>
          <w:rFonts w:hAnsi="仿宋_GB2312" w:eastAsia="仿宋_GB2312"/>
          <w:kern w:val="0"/>
          <w:sz w:val="32"/>
          <w:szCs w:val="32"/>
        </w:rPr>
        <w:t>年至</w:t>
      </w:r>
      <w:r>
        <w:rPr>
          <w:rFonts w:eastAsia="仿宋_GB2312"/>
          <w:kern w:val="0"/>
          <w:sz w:val="32"/>
          <w:szCs w:val="32"/>
        </w:rPr>
        <w:t>2024</w:t>
      </w:r>
      <w:r>
        <w:rPr>
          <w:rFonts w:hAnsi="仿宋_GB2312" w:eastAsia="仿宋_GB2312"/>
          <w:kern w:val="0"/>
          <w:sz w:val="32"/>
          <w:szCs w:val="32"/>
        </w:rPr>
        <w:t>年间的年度教学质量考核结果，并提供学校考核办法（通知）、公布的考核结果等相关佐证材料。</w:t>
      </w:r>
    </w:p>
    <w:p w14:paraId="2D9FCDD6">
      <w:pPr>
        <w:spacing w:line="600" w:lineRule="exact"/>
        <w:ind w:firstLine="640" w:firstLineChars="200"/>
        <w:rPr>
          <w:rFonts w:eastAsia="仿宋_GB2312"/>
          <w:sz w:val="32"/>
          <w:szCs w:val="32"/>
        </w:rPr>
      </w:pPr>
      <w:r>
        <w:rPr>
          <w:rFonts w:hint="eastAsia" w:eastAsia="仿宋_GB2312"/>
          <w:sz w:val="32"/>
          <w:szCs w:val="32"/>
        </w:rPr>
        <w:t>（九）</w:t>
      </w:r>
      <w:r>
        <w:rPr>
          <w:rFonts w:hAnsi="仿宋_GB2312" w:eastAsia="仿宋_GB2312"/>
          <w:sz w:val="32"/>
          <w:szCs w:val="32"/>
        </w:rPr>
        <w:t>关于援藏援疆援青教师申报。因组织安排援藏援疆援青的教师，援派期间可选择在派出地或者受援地（需经派出单位审核同意）参加职称评审。援派期</w:t>
      </w:r>
      <w:r>
        <w:rPr>
          <w:rFonts w:eastAsia="仿宋_GB2312"/>
          <w:sz w:val="32"/>
          <w:szCs w:val="32"/>
        </w:rPr>
        <w:t>1</w:t>
      </w:r>
      <w:r>
        <w:rPr>
          <w:rFonts w:hAnsi="仿宋_GB2312" w:eastAsia="仿宋_GB2312"/>
          <w:sz w:val="32"/>
          <w:szCs w:val="32"/>
        </w:rPr>
        <w:t>年（含）以上的教师在受援地取得的职称，援派期满回到派出地继续有效。</w:t>
      </w:r>
      <w:r>
        <w:rPr>
          <w:rFonts w:eastAsia="仿宋_GB2312"/>
          <w:sz w:val="32"/>
          <w:szCs w:val="32"/>
        </w:rPr>
        <w:t xml:space="preserve"> </w:t>
      </w:r>
    </w:p>
    <w:p w14:paraId="5E386DCB">
      <w:pPr>
        <w:spacing w:line="600" w:lineRule="exact"/>
        <w:ind w:firstLine="640" w:firstLineChars="200"/>
        <w:rPr>
          <w:rFonts w:ascii="黑体" w:hAnsi="黑体" w:eastAsia="黑体" w:cs="黑体"/>
          <w:kern w:val="0"/>
          <w:sz w:val="32"/>
          <w:szCs w:val="32"/>
          <w:lang w:val="zh-CN"/>
        </w:rPr>
      </w:pPr>
      <w:r>
        <w:rPr>
          <w:rFonts w:hint="eastAsia" w:ascii="黑体" w:hAnsi="黑体" w:eastAsia="黑体" w:cs="黑体"/>
          <w:color w:val="000000"/>
          <w:sz w:val="32"/>
          <w:szCs w:val="32"/>
        </w:rPr>
        <w:t>三、</w:t>
      </w:r>
      <w:r>
        <w:rPr>
          <w:rFonts w:hint="eastAsia" w:ascii="黑体" w:hAnsi="黑体" w:eastAsia="黑体" w:cs="黑体"/>
          <w:color w:val="000000"/>
          <w:sz w:val="32"/>
          <w:szCs w:val="32"/>
          <w:lang w:val="zh-CN"/>
        </w:rPr>
        <w:t>推荐评审</w:t>
      </w:r>
      <w:r>
        <w:rPr>
          <w:rFonts w:hint="eastAsia" w:ascii="黑体" w:hAnsi="黑体" w:eastAsia="黑体" w:cs="黑体"/>
          <w:kern w:val="0"/>
          <w:sz w:val="32"/>
          <w:szCs w:val="32"/>
          <w:lang w:val="zh-CN"/>
        </w:rPr>
        <w:t>工作要求</w:t>
      </w:r>
    </w:p>
    <w:p w14:paraId="7E64B764">
      <w:pPr>
        <w:spacing w:line="600" w:lineRule="exact"/>
        <w:ind w:firstLine="640" w:firstLineChars="200"/>
        <w:rPr>
          <w:rFonts w:eastAsia="仿宋_GB2312"/>
          <w:kern w:val="0"/>
          <w:sz w:val="32"/>
          <w:szCs w:val="32"/>
          <w:lang w:val="zh-CN"/>
        </w:rPr>
      </w:pPr>
      <w:r>
        <w:rPr>
          <w:rFonts w:hint="eastAsia" w:eastAsia="仿宋_GB2312"/>
          <w:kern w:val="0"/>
          <w:sz w:val="32"/>
          <w:szCs w:val="32"/>
        </w:rPr>
        <w:t>（一）</w:t>
      </w:r>
      <w:r>
        <w:rPr>
          <w:rFonts w:eastAsia="仿宋_GB2312"/>
          <w:kern w:val="0"/>
          <w:sz w:val="32"/>
          <w:szCs w:val="32"/>
        </w:rPr>
        <w:t>规范推荐评审</w:t>
      </w:r>
      <w:r>
        <w:rPr>
          <w:rFonts w:eastAsia="仿宋_GB2312"/>
          <w:kern w:val="0"/>
          <w:sz w:val="32"/>
          <w:szCs w:val="32"/>
          <w:lang w:val="zh-CN"/>
        </w:rPr>
        <w:t>。</w:t>
      </w:r>
      <w:r>
        <w:rPr>
          <w:rFonts w:hAnsi="仿宋_GB2312" w:eastAsia="仿宋_GB2312"/>
          <w:kern w:val="0"/>
          <w:sz w:val="32"/>
          <w:szCs w:val="32"/>
          <w:lang w:val="zh-CN"/>
        </w:rPr>
        <w:t>各校要不断完善推荐评审</w:t>
      </w:r>
      <w:r>
        <w:rPr>
          <w:rFonts w:hAnsi="仿宋_GB2312" w:eastAsia="仿宋_GB2312"/>
          <w:kern w:val="0"/>
          <w:sz w:val="32"/>
          <w:szCs w:val="32"/>
        </w:rPr>
        <w:t>办法</w:t>
      </w:r>
      <w:r>
        <w:rPr>
          <w:rFonts w:hAnsi="仿宋_GB2312" w:eastAsia="仿宋_GB2312"/>
          <w:kern w:val="0"/>
          <w:sz w:val="32"/>
          <w:szCs w:val="32"/>
          <w:lang w:val="zh-CN"/>
        </w:rPr>
        <w:t>，健全完善内部监督机制，</w:t>
      </w:r>
      <w:r>
        <w:rPr>
          <w:rFonts w:hAnsi="仿宋_GB2312" w:eastAsia="仿宋_GB2312"/>
          <w:kern w:val="0"/>
          <w:sz w:val="32"/>
          <w:szCs w:val="32"/>
        </w:rPr>
        <w:t>根据省人力资源社会保障厅、省教育厅的统一部署，</w:t>
      </w:r>
      <w:r>
        <w:rPr>
          <w:rFonts w:eastAsia="仿宋_GB2312"/>
          <w:kern w:val="0"/>
          <w:sz w:val="32"/>
          <w:szCs w:val="32"/>
        </w:rPr>
        <w:t>2025</w:t>
      </w:r>
      <w:r>
        <w:rPr>
          <w:rFonts w:hAnsi="仿宋_GB2312" w:eastAsia="仿宋_GB2312"/>
          <w:kern w:val="0"/>
          <w:sz w:val="32"/>
          <w:szCs w:val="32"/>
        </w:rPr>
        <w:t>年</w:t>
      </w:r>
      <w:r>
        <w:rPr>
          <w:rFonts w:eastAsia="仿宋_GB2312"/>
          <w:kern w:val="0"/>
          <w:sz w:val="32"/>
          <w:szCs w:val="32"/>
        </w:rPr>
        <w:t>4</w:t>
      </w:r>
      <w:r>
        <w:rPr>
          <w:rFonts w:hAnsi="仿宋_GB2312" w:eastAsia="仿宋_GB2312"/>
          <w:kern w:val="0"/>
          <w:sz w:val="32"/>
          <w:szCs w:val="32"/>
        </w:rPr>
        <w:t>月</w:t>
      </w:r>
      <w:r>
        <w:rPr>
          <w:rFonts w:eastAsia="仿宋_GB2312"/>
          <w:kern w:val="0"/>
          <w:sz w:val="32"/>
          <w:szCs w:val="32"/>
        </w:rPr>
        <w:t>1</w:t>
      </w:r>
      <w:r>
        <w:rPr>
          <w:rFonts w:hAnsi="仿宋_GB2312" w:eastAsia="仿宋_GB2312"/>
          <w:kern w:val="0"/>
          <w:sz w:val="32"/>
          <w:szCs w:val="32"/>
        </w:rPr>
        <w:t>日起，执行新颁布中小学、中等职业学校教师专业技术资格条件，为实现平稳过渡，今年新旧资格条件并行一年，每位申报人员从始至终只能依照一个版本。要</w:t>
      </w:r>
      <w:r>
        <w:rPr>
          <w:rFonts w:hAnsi="仿宋_GB2312" w:eastAsia="仿宋_GB2312"/>
          <w:kern w:val="0"/>
          <w:sz w:val="32"/>
          <w:szCs w:val="32"/>
          <w:lang w:val="zh-CN"/>
        </w:rPr>
        <w:t>广泛宣传解读政策文</w:t>
      </w:r>
      <w:r>
        <w:rPr>
          <w:rFonts w:hAnsi="仿宋_GB2312" w:eastAsia="仿宋_GB2312"/>
          <w:kern w:val="0"/>
          <w:sz w:val="32"/>
          <w:szCs w:val="32"/>
        </w:rPr>
        <w:t>件，让全体教师了解职称评审的标准和要求，对标找差，明确努力方向。</w:t>
      </w:r>
      <w:r>
        <w:rPr>
          <w:rFonts w:hAnsi="仿宋_GB2312" w:eastAsia="仿宋_GB2312"/>
          <w:kern w:val="0"/>
          <w:sz w:val="32"/>
          <w:szCs w:val="32"/>
          <w:lang w:val="zh-CN"/>
        </w:rPr>
        <w:t>按照文件要求精心组织，确保推荐评审前文件公开、条件公开，各环节预留充足的时间；推荐过程科学有序、</w:t>
      </w:r>
      <w:r>
        <w:rPr>
          <w:rFonts w:hAnsi="仿宋_GB2312" w:eastAsia="仿宋_GB2312"/>
          <w:kern w:val="0"/>
          <w:sz w:val="32"/>
          <w:szCs w:val="32"/>
        </w:rPr>
        <w:t>公平</w:t>
      </w:r>
      <w:r>
        <w:rPr>
          <w:rFonts w:hAnsi="仿宋_GB2312" w:eastAsia="仿宋_GB2312"/>
          <w:kern w:val="0"/>
          <w:sz w:val="32"/>
          <w:szCs w:val="32"/>
          <w:lang w:val="zh-CN"/>
        </w:rPr>
        <w:t>公正。</w:t>
      </w:r>
    </w:p>
    <w:p w14:paraId="3E995312">
      <w:pPr>
        <w:spacing w:line="600" w:lineRule="exact"/>
        <w:ind w:firstLine="640" w:firstLineChars="200"/>
        <w:rPr>
          <w:rFonts w:eastAsia="仿宋_GB2312"/>
          <w:kern w:val="0"/>
          <w:sz w:val="32"/>
          <w:szCs w:val="32"/>
          <w:lang w:val="zh-CN"/>
        </w:rPr>
      </w:pPr>
      <w:r>
        <w:rPr>
          <w:rFonts w:hint="eastAsia" w:eastAsia="仿宋_GB2312"/>
          <w:kern w:val="0"/>
          <w:sz w:val="32"/>
          <w:szCs w:val="32"/>
        </w:rPr>
        <w:t>（二）</w:t>
      </w:r>
      <w:r>
        <w:rPr>
          <w:rFonts w:eastAsia="仿宋_GB2312"/>
          <w:kern w:val="0"/>
          <w:sz w:val="32"/>
          <w:szCs w:val="32"/>
        </w:rPr>
        <w:t>加强材料审核。</w:t>
      </w:r>
      <w:r>
        <w:rPr>
          <w:rFonts w:hAnsi="仿宋_GB2312" w:eastAsia="仿宋_GB2312"/>
          <w:sz w:val="32"/>
          <w:szCs w:val="32"/>
        </w:rPr>
        <w:t>实行职称申报资格审核实名制。申报人员提交申报材料时应承诺提供的学历资历、业绩成果及相关佐证材料真实可靠，如有任何不实或隐瞒，自愿按有关规定接受处理。各学校（单位）职能部门审核人员各负其责，严格对照职称申报政策条件、时间节点要求等认真开展资格审核工作，</w:t>
      </w:r>
      <w:r>
        <w:rPr>
          <w:rFonts w:hAnsi="仿宋_GB2312" w:eastAsia="仿宋_GB2312"/>
          <w:kern w:val="0"/>
          <w:sz w:val="32"/>
          <w:szCs w:val="32"/>
          <w:lang w:val="zh-CN"/>
        </w:rPr>
        <w:t>确保申报材料填写规范、信息完整、数据准确、内容真实。因材料不齐全等问题影响职称评审的，由申报人和所在单位自行负责。</w:t>
      </w:r>
    </w:p>
    <w:p w14:paraId="13A449FA">
      <w:pPr>
        <w:spacing w:line="600" w:lineRule="exact"/>
        <w:ind w:firstLine="640" w:firstLineChars="200"/>
        <w:rPr>
          <w:rFonts w:eastAsia="仿宋_GB2312"/>
          <w:kern w:val="0"/>
          <w:sz w:val="32"/>
          <w:szCs w:val="32"/>
          <w:lang w:val="zh-CN"/>
        </w:rPr>
      </w:pPr>
      <w:r>
        <w:rPr>
          <w:rFonts w:hint="eastAsia" w:eastAsia="仿宋_GB2312"/>
          <w:kern w:val="0"/>
          <w:sz w:val="32"/>
          <w:szCs w:val="32"/>
        </w:rPr>
        <w:t>（三）</w:t>
      </w:r>
      <w:r>
        <w:rPr>
          <w:rFonts w:eastAsia="仿宋_GB2312"/>
          <w:kern w:val="0"/>
          <w:sz w:val="32"/>
          <w:szCs w:val="32"/>
          <w:lang w:val="zh-CN"/>
        </w:rPr>
        <w:t>严肃评审纪律。</w:t>
      </w:r>
      <w:r>
        <w:rPr>
          <w:rFonts w:hAnsi="仿宋_GB2312" w:eastAsia="仿宋_GB2312"/>
          <w:sz w:val="32"/>
          <w:szCs w:val="32"/>
        </w:rPr>
        <w:t>建立健全诚信制度。凡在职称评聘工作中发现有伪造学历、资历、业绩或剽窃他人成果等弄虚作假行为或其他师德失范行为者，取消当年申报资格，并从下一年度起三年内不得申报；已通过评审取得专业技术职务任职资格的予以撤销，已聘任专业技术职务的予以解聘，失信行为记入全省职称评审诚信档案库，记录期为</w:t>
      </w:r>
      <w:r>
        <w:rPr>
          <w:rFonts w:eastAsia="仿宋_GB2312"/>
          <w:sz w:val="32"/>
          <w:szCs w:val="32"/>
        </w:rPr>
        <w:t>3</w:t>
      </w:r>
      <w:r>
        <w:rPr>
          <w:rFonts w:hAnsi="仿宋_GB2312" w:eastAsia="仿宋_GB2312"/>
          <w:sz w:val="32"/>
          <w:szCs w:val="32"/>
        </w:rPr>
        <w:t>年；同时按教师师德失范行为处理相关要求，严肃惩处申报人员及申报单位、推荐单位相关责任人。</w:t>
      </w:r>
    </w:p>
    <w:p w14:paraId="434B67D2">
      <w:pPr>
        <w:widowControl/>
        <w:snapToGrid w:val="0"/>
        <w:spacing w:line="600" w:lineRule="exact"/>
        <w:ind w:firstLine="640"/>
        <w:rPr>
          <w:rFonts w:eastAsia="仿宋_GB2312"/>
          <w:kern w:val="0"/>
          <w:sz w:val="32"/>
          <w:szCs w:val="32"/>
        </w:rPr>
      </w:pPr>
      <w:r>
        <w:rPr>
          <w:rFonts w:hAnsi="仿宋_GB2312" w:eastAsia="仿宋_GB2312"/>
          <w:kern w:val="0"/>
          <w:sz w:val="32"/>
          <w:szCs w:val="32"/>
          <w:lang w:val="zh-CN"/>
        </w:rPr>
        <w:t>各学校按照</w:t>
      </w:r>
      <w:r>
        <w:rPr>
          <w:rFonts w:hAnsi="仿宋_GB2312" w:eastAsia="仿宋_GB2312"/>
          <w:sz w:val="32"/>
          <w:szCs w:val="32"/>
        </w:rPr>
        <w:t>评审材料报送要求</w:t>
      </w:r>
      <w:r>
        <w:rPr>
          <w:rFonts w:hAnsi="仿宋_GB2312" w:eastAsia="仿宋_GB2312"/>
          <w:kern w:val="0"/>
          <w:sz w:val="32"/>
          <w:szCs w:val="32"/>
          <w:lang w:val="zh-CN"/>
        </w:rPr>
        <w:t>（见附件）报送评审材料。报送时间：</w:t>
      </w:r>
      <w:r>
        <w:rPr>
          <w:rFonts w:hAnsi="仿宋_GB2312" w:eastAsia="仿宋_GB2312"/>
          <w:kern w:val="0"/>
          <w:sz w:val="32"/>
          <w:szCs w:val="32"/>
        </w:rPr>
        <w:t>中职校</w:t>
      </w:r>
      <w:r>
        <w:rPr>
          <w:rFonts w:eastAsia="仿宋_GB2312"/>
          <w:kern w:val="0"/>
          <w:sz w:val="32"/>
          <w:szCs w:val="32"/>
        </w:rPr>
        <w:t>7</w:t>
      </w:r>
      <w:r>
        <w:rPr>
          <w:rFonts w:hAnsi="仿宋_GB2312" w:eastAsia="仿宋_GB2312"/>
          <w:kern w:val="0"/>
          <w:sz w:val="32"/>
          <w:szCs w:val="32"/>
        </w:rPr>
        <w:t>月</w:t>
      </w:r>
      <w:r>
        <w:rPr>
          <w:rFonts w:eastAsia="仿宋_GB2312"/>
          <w:kern w:val="0"/>
          <w:sz w:val="32"/>
          <w:szCs w:val="32"/>
        </w:rPr>
        <w:t>29</w:t>
      </w:r>
      <w:r>
        <w:rPr>
          <w:rFonts w:hAnsi="仿宋_GB2312" w:eastAsia="仿宋_GB2312"/>
          <w:kern w:val="0"/>
          <w:sz w:val="32"/>
          <w:szCs w:val="32"/>
        </w:rPr>
        <w:t>日</w:t>
      </w:r>
      <w:r>
        <w:rPr>
          <w:rFonts w:hAnsi="仿宋_GB2312" w:eastAsia="仿宋_GB2312"/>
          <w:kern w:val="0"/>
          <w:sz w:val="32"/>
          <w:szCs w:val="32"/>
          <w:lang w:val="zh-CN"/>
        </w:rPr>
        <w:t>报送</w:t>
      </w:r>
      <w:r>
        <w:rPr>
          <w:rFonts w:hint="eastAsia" w:hAnsi="仿宋_GB2312" w:eastAsia="仿宋_GB2312"/>
          <w:kern w:val="0"/>
          <w:sz w:val="32"/>
          <w:szCs w:val="32"/>
          <w:lang w:val="zh-CN"/>
        </w:rPr>
        <w:t>高级（中级）</w:t>
      </w:r>
      <w:r>
        <w:rPr>
          <w:rFonts w:hAnsi="仿宋_GB2312" w:eastAsia="仿宋_GB2312"/>
          <w:kern w:val="0"/>
          <w:sz w:val="32"/>
          <w:szCs w:val="32"/>
          <w:lang w:val="zh-CN"/>
        </w:rPr>
        <w:t>材料，</w:t>
      </w:r>
      <w:r>
        <w:rPr>
          <w:rFonts w:hAnsi="仿宋_GB2312" w:eastAsia="仿宋_GB2312"/>
          <w:kern w:val="0"/>
          <w:sz w:val="32"/>
          <w:szCs w:val="32"/>
        </w:rPr>
        <w:t>中小学</w:t>
      </w:r>
      <w:r>
        <w:rPr>
          <w:rFonts w:eastAsia="仿宋_GB2312"/>
          <w:kern w:val="0"/>
          <w:sz w:val="32"/>
          <w:szCs w:val="32"/>
        </w:rPr>
        <w:t>7</w:t>
      </w:r>
      <w:r>
        <w:rPr>
          <w:rFonts w:hAnsi="仿宋_GB2312" w:eastAsia="仿宋_GB2312"/>
          <w:kern w:val="0"/>
          <w:sz w:val="32"/>
          <w:szCs w:val="32"/>
        </w:rPr>
        <w:t>月</w:t>
      </w:r>
      <w:r>
        <w:rPr>
          <w:rFonts w:eastAsia="仿宋_GB2312"/>
          <w:kern w:val="0"/>
          <w:sz w:val="32"/>
          <w:szCs w:val="32"/>
        </w:rPr>
        <w:t>31</w:t>
      </w:r>
      <w:r>
        <w:rPr>
          <w:rFonts w:hAnsi="仿宋_GB2312" w:eastAsia="仿宋_GB2312"/>
          <w:kern w:val="0"/>
          <w:sz w:val="32"/>
          <w:szCs w:val="32"/>
        </w:rPr>
        <w:t>日</w:t>
      </w:r>
      <w:r>
        <w:rPr>
          <w:rFonts w:hAnsi="仿宋_GB2312" w:eastAsia="仿宋_GB2312"/>
          <w:kern w:val="0"/>
          <w:sz w:val="32"/>
          <w:szCs w:val="32"/>
          <w:lang w:val="zh-CN"/>
        </w:rPr>
        <w:t>报送高级材料，</w:t>
      </w:r>
      <w:r>
        <w:rPr>
          <w:rFonts w:eastAsia="仿宋_GB2312"/>
          <w:kern w:val="0"/>
          <w:sz w:val="32"/>
          <w:szCs w:val="32"/>
        </w:rPr>
        <w:t>8</w:t>
      </w:r>
      <w:r>
        <w:rPr>
          <w:rFonts w:hAnsi="仿宋_GB2312" w:eastAsia="仿宋_GB2312"/>
          <w:kern w:val="0"/>
          <w:sz w:val="32"/>
          <w:szCs w:val="32"/>
          <w:lang w:val="zh-CN"/>
        </w:rPr>
        <w:t>月</w:t>
      </w:r>
      <w:r>
        <w:rPr>
          <w:rFonts w:eastAsia="仿宋_GB2312"/>
          <w:kern w:val="0"/>
          <w:sz w:val="32"/>
          <w:szCs w:val="32"/>
        </w:rPr>
        <w:t>14</w:t>
      </w:r>
      <w:r>
        <w:rPr>
          <w:rFonts w:hAnsi="仿宋_GB2312" w:eastAsia="仿宋_GB2312"/>
          <w:kern w:val="0"/>
          <w:sz w:val="32"/>
          <w:szCs w:val="32"/>
        </w:rPr>
        <w:t>日</w:t>
      </w:r>
      <w:r>
        <w:rPr>
          <w:rFonts w:eastAsia="仿宋_GB2312"/>
          <w:kern w:val="0"/>
          <w:sz w:val="32"/>
          <w:szCs w:val="32"/>
          <w:lang w:val="zh-CN"/>
        </w:rPr>
        <w:t>—</w:t>
      </w:r>
      <w:r>
        <w:rPr>
          <w:rFonts w:eastAsia="仿宋_GB2312"/>
          <w:kern w:val="0"/>
          <w:sz w:val="32"/>
          <w:szCs w:val="32"/>
        </w:rPr>
        <w:t>15</w:t>
      </w:r>
      <w:r>
        <w:rPr>
          <w:rFonts w:hAnsi="仿宋_GB2312" w:eastAsia="仿宋_GB2312"/>
          <w:kern w:val="0"/>
          <w:sz w:val="32"/>
          <w:szCs w:val="32"/>
          <w:lang w:val="zh-CN"/>
        </w:rPr>
        <w:t>日</w:t>
      </w:r>
      <w:r>
        <w:rPr>
          <w:rFonts w:hAnsi="仿宋_GB2312" w:eastAsia="仿宋_GB2312"/>
          <w:kern w:val="0"/>
          <w:sz w:val="32"/>
          <w:szCs w:val="32"/>
        </w:rPr>
        <w:t>报送</w:t>
      </w:r>
      <w:r>
        <w:rPr>
          <w:rFonts w:hAnsi="仿宋_GB2312" w:eastAsia="仿宋_GB2312"/>
          <w:kern w:val="0"/>
          <w:sz w:val="32"/>
          <w:szCs w:val="32"/>
          <w:lang w:val="zh-CN"/>
        </w:rPr>
        <w:t>一级材料，</w:t>
      </w:r>
      <w:r>
        <w:rPr>
          <w:rFonts w:eastAsia="仿宋_GB2312"/>
          <w:kern w:val="0"/>
          <w:sz w:val="32"/>
          <w:szCs w:val="32"/>
        </w:rPr>
        <w:t>9</w:t>
      </w:r>
      <w:r>
        <w:rPr>
          <w:rFonts w:hAnsi="仿宋_GB2312" w:eastAsia="仿宋_GB2312"/>
          <w:kern w:val="0"/>
          <w:sz w:val="32"/>
          <w:szCs w:val="32"/>
        </w:rPr>
        <w:t>月</w:t>
      </w:r>
      <w:r>
        <w:rPr>
          <w:rFonts w:eastAsia="仿宋_GB2312"/>
          <w:kern w:val="0"/>
          <w:sz w:val="32"/>
          <w:szCs w:val="32"/>
        </w:rPr>
        <w:t>4</w:t>
      </w:r>
      <w:r>
        <w:rPr>
          <w:rFonts w:hAnsi="仿宋_GB2312" w:eastAsia="仿宋_GB2312"/>
          <w:kern w:val="0"/>
          <w:sz w:val="32"/>
          <w:szCs w:val="32"/>
        </w:rPr>
        <w:t>日</w:t>
      </w:r>
      <w:r>
        <w:rPr>
          <w:rFonts w:hAnsi="仿宋_GB2312" w:eastAsia="仿宋_GB2312"/>
          <w:kern w:val="0"/>
          <w:sz w:val="32"/>
          <w:szCs w:val="32"/>
          <w:lang w:val="zh-CN"/>
        </w:rPr>
        <w:t>报送二级材料；报送地点：市教师发展中心（中专校内）</w:t>
      </w:r>
      <w:r>
        <w:rPr>
          <w:rFonts w:hAnsi="仿宋_GB2312" w:eastAsia="仿宋_GB2312"/>
          <w:kern w:val="0"/>
          <w:sz w:val="32"/>
          <w:szCs w:val="32"/>
        </w:rPr>
        <w:t>。联系人：赵婷婷，联系电话：</w:t>
      </w:r>
      <w:r>
        <w:rPr>
          <w:rFonts w:eastAsia="仿宋_GB2312"/>
          <w:kern w:val="0"/>
          <w:sz w:val="32"/>
          <w:szCs w:val="32"/>
        </w:rPr>
        <w:t>87728130</w:t>
      </w:r>
      <w:r>
        <w:rPr>
          <w:rFonts w:hAnsi="仿宋_GB2312" w:eastAsia="仿宋_GB2312"/>
          <w:kern w:val="0"/>
          <w:sz w:val="32"/>
          <w:szCs w:val="32"/>
        </w:rPr>
        <w:t>、</w:t>
      </w:r>
      <w:r>
        <w:rPr>
          <w:rFonts w:eastAsia="仿宋_GB2312"/>
          <w:kern w:val="0"/>
          <w:sz w:val="32"/>
          <w:szCs w:val="32"/>
        </w:rPr>
        <w:t>87728132</w:t>
      </w:r>
      <w:r>
        <w:rPr>
          <w:rFonts w:hAnsi="仿宋_GB2312" w:eastAsia="仿宋_GB2312"/>
          <w:kern w:val="0"/>
          <w:sz w:val="32"/>
          <w:szCs w:val="32"/>
        </w:rPr>
        <w:t>。</w:t>
      </w:r>
    </w:p>
    <w:p w14:paraId="702ABED6">
      <w:pPr>
        <w:spacing w:line="600" w:lineRule="exact"/>
        <w:rPr>
          <w:rFonts w:eastAsia="仿宋_GB2312"/>
          <w:kern w:val="0"/>
          <w:sz w:val="32"/>
          <w:szCs w:val="32"/>
          <w:lang w:val="zh-CN"/>
        </w:rPr>
      </w:pPr>
    </w:p>
    <w:p w14:paraId="5E32A618">
      <w:pPr>
        <w:widowControl/>
        <w:spacing w:line="600" w:lineRule="exact"/>
        <w:ind w:left="1796" w:leftChars="304" w:hanging="1158" w:hangingChars="362"/>
        <w:jc w:val="left"/>
        <w:rPr>
          <w:rFonts w:eastAsia="仿宋_GB2312"/>
          <w:kern w:val="0"/>
          <w:sz w:val="32"/>
          <w:szCs w:val="32"/>
        </w:rPr>
      </w:pPr>
      <w:r>
        <w:rPr>
          <w:rFonts w:eastAsia="仿宋_GB2312"/>
          <w:kern w:val="0"/>
          <w:sz w:val="32"/>
          <w:szCs w:val="32"/>
          <w:lang w:val="zh-CN"/>
        </w:rPr>
        <w:t>附件：</w:t>
      </w:r>
      <w:r>
        <w:rPr>
          <w:rFonts w:eastAsia="仿宋_GB2312"/>
          <w:kern w:val="0"/>
          <w:sz w:val="32"/>
          <w:szCs w:val="32"/>
        </w:rPr>
        <w:t>1.</w:t>
      </w:r>
      <w:r>
        <w:rPr>
          <w:rFonts w:eastAsia="仿宋_GB2312"/>
          <w:kern w:val="0"/>
          <w:sz w:val="32"/>
          <w:szCs w:val="32"/>
          <w:lang w:val="zh-CN"/>
        </w:rPr>
        <w:t>202</w:t>
      </w:r>
      <w:r>
        <w:rPr>
          <w:rFonts w:eastAsia="仿宋_GB2312"/>
          <w:kern w:val="0"/>
          <w:sz w:val="32"/>
          <w:szCs w:val="32"/>
        </w:rPr>
        <w:t>5</w:t>
      </w:r>
      <w:r>
        <w:rPr>
          <w:rFonts w:eastAsia="仿宋_GB2312"/>
          <w:kern w:val="0"/>
          <w:sz w:val="32"/>
          <w:szCs w:val="32"/>
          <w:lang w:val="zh-CN"/>
        </w:rPr>
        <w:t xml:space="preserve">年泰兴市中小学、幼儿园专业技术资格评审材料报送要求 </w:t>
      </w:r>
    </w:p>
    <w:p w14:paraId="52465C2B">
      <w:pPr>
        <w:widowControl/>
        <w:spacing w:line="600" w:lineRule="exact"/>
        <w:ind w:left="1797" w:leftChars="760" w:hanging="201" w:hangingChars="63"/>
        <w:jc w:val="left"/>
        <w:rPr>
          <w:rFonts w:eastAsia="仿宋_GB2312"/>
          <w:kern w:val="0"/>
          <w:sz w:val="32"/>
          <w:szCs w:val="32"/>
        </w:rPr>
      </w:pPr>
      <w:r>
        <w:rPr>
          <w:rFonts w:eastAsia="仿宋_GB2312"/>
          <w:kern w:val="0"/>
          <w:sz w:val="32"/>
          <w:szCs w:val="32"/>
        </w:rPr>
        <w:t>2.2025年泰州市中职校高级（中级）专业技术资格</w:t>
      </w:r>
      <w:r>
        <w:fldChar w:fldCharType="begin"/>
      </w:r>
      <w:r>
        <w:instrText xml:space="preserve"> HYPERLINK "http://www.ec.js.edu.cn/module/download/downfile.jsp?classid=0&amp;filename=1406051202089598450.doc" </w:instrText>
      </w:r>
      <w:r>
        <w:fldChar w:fldCharType="separate"/>
      </w:r>
      <w:r>
        <w:rPr>
          <w:rFonts w:eastAsia="仿宋_GB2312"/>
          <w:kern w:val="0"/>
          <w:sz w:val="32"/>
          <w:szCs w:val="32"/>
        </w:rPr>
        <w:t>评审材料报送要求</w:t>
      </w:r>
      <w:r>
        <w:rPr>
          <w:rFonts w:eastAsia="仿宋_GB2312"/>
          <w:kern w:val="0"/>
          <w:sz w:val="32"/>
          <w:szCs w:val="32"/>
        </w:rPr>
        <w:fldChar w:fldCharType="end"/>
      </w:r>
    </w:p>
    <w:p w14:paraId="1AF1A5A4">
      <w:pPr>
        <w:pStyle w:val="3"/>
        <w:spacing w:after="0" w:line="600" w:lineRule="exact"/>
        <w:ind w:left="0" w:leftChars="0"/>
        <w:rPr>
          <w:rFonts w:ascii="Times New Roman" w:hAnsi="Times New Roman" w:eastAsia="仿宋_GB2312"/>
          <w:bCs/>
          <w:sz w:val="32"/>
        </w:rPr>
      </w:pPr>
    </w:p>
    <w:p w14:paraId="4BD67458">
      <w:pPr>
        <w:pStyle w:val="3"/>
        <w:spacing w:after="0" w:line="600" w:lineRule="exact"/>
        <w:ind w:left="0" w:leftChars="0"/>
        <w:rPr>
          <w:rFonts w:ascii="Times New Roman" w:hAnsi="Times New Roman" w:eastAsia="仿宋_GB2312"/>
          <w:bCs/>
          <w:sz w:val="32"/>
        </w:rPr>
      </w:pPr>
    </w:p>
    <w:p w14:paraId="4400A1E3">
      <w:pPr>
        <w:pStyle w:val="7"/>
        <w:spacing w:before="0" w:beforeAutospacing="0" w:after="0" w:afterAutospacing="0" w:line="600" w:lineRule="exact"/>
        <w:ind w:firstLine="1280" w:firstLineChars="400"/>
        <w:jc w:val="both"/>
        <w:rPr>
          <w:rFonts w:ascii="Times New Roman" w:hAnsi="Times New Roman" w:eastAsia="仿宋_GB2312"/>
          <w:sz w:val="32"/>
          <w:szCs w:val="32"/>
        </w:rPr>
      </w:pPr>
      <w:r>
        <w:rPr>
          <w:rFonts w:ascii="Times New Roman" w:hAnsi="仿宋_GB2312" w:eastAsia="仿宋_GB2312"/>
          <w:sz w:val="32"/>
          <w:szCs w:val="32"/>
        </w:rPr>
        <w:t>泰兴市人力资源和社会保障局</w:t>
      </w:r>
      <w:r>
        <w:rPr>
          <w:rFonts w:ascii="Times New Roman" w:hAnsi="Times New Roman" w:eastAsia="仿宋_GB2312"/>
          <w:sz w:val="32"/>
          <w:szCs w:val="32"/>
        </w:rPr>
        <w:t xml:space="preserve">       </w:t>
      </w:r>
      <w:r>
        <w:rPr>
          <w:rFonts w:ascii="Times New Roman" w:hAnsi="仿宋_GB2312" w:eastAsia="仿宋_GB2312"/>
          <w:sz w:val="32"/>
          <w:szCs w:val="32"/>
        </w:rPr>
        <w:t>泰兴市教育局</w:t>
      </w:r>
    </w:p>
    <w:p w14:paraId="74D9A1C7">
      <w:pPr>
        <w:spacing w:line="600" w:lineRule="exact"/>
        <w:ind w:left="1600" w:hanging="1600" w:hangingChars="500"/>
        <w:rPr>
          <w:rFonts w:ascii="仿宋_GB2312" w:hAnsi="仿宋_GB2312" w:eastAsia="仿宋_GB2312" w:cs="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2025</w:t>
      </w:r>
      <w:r>
        <w:rPr>
          <w:rFonts w:hAnsi="仿宋_GB2312" w:eastAsia="仿宋_GB2312"/>
          <w:sz w:val="32"/>
          <w:szCs w:val="32"/>
        </w:rPr>
        <w:t>年</w:t>
      </w:r>
      <w:r>
        <w:rPr>
          <w:rFonts w:eastAsia="仿宋_GB2312"/>
          <w:sz w:val="32"/>
          <w:szCs w:val="32"/>
        </w:rPr>
        <w:t>7</w:t>
      </w:r>
      <w:r>
        <w:rPr>
          <w:rFonts w:hAnsi="仿宋_GB2312" w:eastAsia="仿宋_GB2312"/>
          <w:sz w:val="32"/>
          <w:szCs w:val="32"/>
        </w:rPr>
        <w:t>月</w:t>
      </w:r>
      <w:r>
        <w:rPr>
          <w:rFonts w:hint="eastAsia" w:eastAsia="仿宋_GB2312"/>
          <w:sz w:val="32"/>
          <w:szCs w:val="32"/>
          <w:lang w:val="en-US" w:eastAsia="zh-CN"/>
        </w:rPr>
        <w:t>11</w:t>
      </w:r>
      <w:r>
        <w:rPr>
          <w:rFonts w:hAnsi="仿宋_GB2312" w:eastAsia="仿宋_GB2312"/>
          <w:sz w:val="32"/>
          <w:szCs w:val="32"/>
        </w:rPr>
        <w:t>日</w:t>
      </w:r>
      <w:r>
        <w:rPr>
          <w:rFonts w:hint="eastAsia" w:ascii="仿宋_GB2312" w:hAnsi="仿宋_GB2312" w:eastAsia="仿宋_GB2312" w:cs="仿宋_GB2312"/>
          <w:sz w:val="32"/>
          <w:szCs w:val="32"/>
        </w:rPr>
        <w:t xml:space="preserve"> </w:t>
      </w:r>
    </w:p>
    <w:p w14:paraId="26B3B660">
      <w:pPr>
        <w:shd w:val="solid" w:color="FFFFFF" w:fill="auto"/>
        <w:spacing w:line="600" w:lineRule="exact"/>
        <w:textAlignment w:val="baseline"/>
        <w:rPr>
          <w:rFonts w:ascii="黑体" w:hAnsi="黑体" w:eastAsia="黑体" w:cs="仿宋"/>
          <w:sz w:val="32"/>
          <w:szCs w:val="32"/>
        </w:rPr>
      </w:pPr>
      <w:r>
        <w:rPr>
          <w:rFonts w:hint="eastAsia" w:ascii="仿宋_GB2312" w:hAnsi="仿宋_GB2312" w:eastAsia="仿宋_GB2312" w:cs="仿宋_GB2312"/>
          <w:sz w:val="32"/>
          <w:szCs w:val="32"/>
        </w:rPr>
        <w:br w:type="page"/>
      </w:r>
      <w:r>
        <w:rPr>
          <w:rFonts w:hint="eastAsia" w:ascii="黑体" w:hAnsi="黑体" w:eastAsia="黑体" w:cs="宋体"/>
          <w:sz w:val="28"/>
          <w:szCs w:val="28"/>
        </w:rPr>
        <w:t>附件1</w:t>
      </w:r>
    </w:p>
    <w:p w14:paraId="4C2405CB">
      <w:pPr>
        <w:suppressAutoHyphens/>
        <w:spacing w:line="560" w:lineRule="exact"/>
        <w:jc w:val="center"/>
        <w:rPr>
          <w:rFonts w:ascii="方正小标宋简体" w:eastAsia="方正小标宋简体"/>
          <w:bCs/>
          <w:sz w:val="44"/>
          <w:szCs w:val="44"/>
          <w:lang w:val="zh-CN"/>
        </w:rPr>
      </w:pPr>
      <w:r>
        <w:rPr>
          <w:rFonts w:hint="eastAsia" w:ascii="方正小标宋简体" w:eastAsia="方正小标宋简体"/>
          <w:bCs/>
          <w:sz w:val="44"/>
          <w:szCs w:val="44"/>
          <w:lang w:val="zh-CN"/>
        </w:rPr>
        <w:t>202</w:t>
      </w:r>
      <w:r>
        <w:rPr>
          <w:rFonts w:hint="eastAsia" w:ascii="方正小标宋简体" w:eastAsia="方正小标宋简体"/>
          <w:bCs/>
          <w:sz w:val="44"/>
          <w:szCs w:val="44"/>
        </w:rPr>
        <w:t>5</w:t>
      </w:r>
      <w:r>
        <w:rPr>
          <w:rFonts w:hint="eastAsia" w:ascii="方正小标宋简体" w:eastAsia="方正小标宋简体"/>
          <w:bCs/>
          <w:sz w:val="44"/>
          <w:szCs w:val="44"/>
          <w:lang w:val="zh-CN"/>
        </w:rPr>
        <w:t>年泰兴市中小学、幼儿园</w:t>
      </w:r>
    </w:p>
    <w:p w14:paraId="16DD89BB">
      <w:pPr>
        <w:suppressAutoHyphens/>
        <w:spacing w:line="560" w:lineRule="exact"/>
        <w:jc w:val="center"/>
        <w:rPr>
          <w:rFonts w:ascii="宋体" w:hAnsi="宋体" w:cs="宋体"/>
          <w:b/>
          <w:kern w:val="0"/>
          <w:sz w:val="38"/>
          <w:szCs w:val="38"/>
          <w:lang w:val="zh-CN"/>
        </w:rPr>
      </w:pPr>
      <w:r>
        <w:rPr>
          <w:rFonts w:hint="eastAsia" w:ascii="方正小标宋简体" w:eastAsia="方正小标宋简体"/>
          <w:bCs/>
          <w:sz w:val="44"/>
          <w:szCs w:val="44"/>
          <w:lang w:val="zh-CN"/>
        </w:rPr>
        <w:t>教师专业技术资格评审材料报送要求</w:t>
      </w:r>
    </w:p>
    <w:p w14:paraId="6B57EF70">
      <w:pPr>
        <w:widowControl/>
        <w:spacing w:line="540" w:lineRule="exact"/>
        <w:jc w:val="left"/>
        <w:rPr>
          <w:rFonts w:ascii="仿宋_GB2312" w:hAnsi="仿宋" w:eastAsia="仿宋_GB2312" w:cs="宋体"/>
          <w:kern w:val="0"/>
          <w:sz w:val="32"/>
          <w:szCs w:val="32"/>
        </w:rPr>
      </w:pPr>
      <w:r>
        <w:rPr>
          <w:rFonts w:ascii="仿宋_GB2312" w:hAnsi="仿宋" w:eastAsia="仿宋_GB2312" w:cs="宋体"/>
          <w:kern w:val="0"/>
          <w:sz w:val="32"/>
          <w:szCs w:val="32"/>
        </w:rPr>
        <w:t xml:space="preserve">    </w:t>
      </w:r>
    </w:p>
    <w:p w14:paraId="518C0A13">
      <w:pPr>
        <w:widowControl/>
        <w:spacing w:line="540" w:lineRule="exact"/>
        <w:ind w:firstLine="640"/>
        <w:jc w:val="left"/>
        <w:rPr>
          <w:rFonts w:ascii="仿宋_GB2312" w:hAnsi="宋体" w:cs="宋体"/>
          <w:kern w:val="0"/>
          <w:sz w:val="32"/>
          <w:szCs w:val="32"/>
        </w:rPr>
      </w:pPr>
      <w:r>
        <w:rPr>
          <w:rFonts w:hint="eastAsia" w:ascii="仿宋_GB2312" w:hAnsi="����" w:cs="宋体"/>
          <w:kern w:val="0"/>
          <w:sz w:val="32"/>
          <w:szCs w:val="32"/>
        </w:rPr>
        <w:t>  </w:t>
      </w:r>
      <w:r>
        <w:rPr>
          <w:rFonts w:hint="eastAsia" w:ascii="黑体" w:hAnsi="宋体" w:eastAsia="黑体" w:cs="宋体"/>
          <w:kern w:val="0"/>
          <w:sz w:val="32"/>
          <w:szCs w:val="32"/>
        </w:rPr>
        <w:t>一、申报高级、一级教师专业技术资格报送的材料</w:t>
      </w:r>
    </w:p>
    <w:p w14:paraId="6896156E">
      <w:pPr>
        <w:widowControl/>
        <w:spacing w:line="540" w:lineRule="exact"/>
        <w:ind w:firstLine="640" w:firstLineChars="200"/>
        <w:jc w:val="left"/>
        <w:rPr>
          <w:rFonts w:ascii="仿宋_GB2312" w:hAnsi="仿宋" w:eastAsia="仿宋_GB2312" w:cs="宋体"/>
          <w:kern w:val="0"/>
          <w:sz w:val="32"/>
          <w:szCs w:val="32"/>
          <w:lang w:val="zh-CN"/>
        </w:rPr>
      </w:pPr>
      <w:r>
        <w:rPr>
          <w:rFonts w:hint="eastAsia" w:ascii="仿宋_GB2312" w:hAnsi="仿宋" w:eastAsia="仿宋_GB2312" w:cs="宋体"/>
          <w:kern w:val="0"/>
          <w:sz w:val="32"/>
          <w:szCs w:val="32"/>
          <w:lang w:val="zh-CN"/>
        </w:rPr>
        <w:t>（一）学校报送的材料</w:t>
      </w:r>
    </w:p>
    <w:p w14:paraId="0BBDA0C3">
      <w:pPr>
        <w:widowControl/>
        <w:spacing w:line="540" w:lineRule="exact"/>
        <w:ind w:firstLine="640" w:firstLineChars="200"/>
        <w:jc w:val="left"/>
        <w:rPr>
          <w:rFonts w:ascii="仿宋_GB2312" w:hAnsi="仿宋" w:eastAsia="仿宋_GB2312" w:cs="宋体"/>
          <w:kern w:val="0"/>
          <w:sz w:val="32"/>
          <w:szCs w:val="32"/>
          <w:lang w:val="zh-CN"/>
        </w:rPr>
      </w:pPr>
      <w:r>
        <w:rPr>
          <w:rFonts w:ascii="仿宋_GB2312" w:hAnsi="仿宋" w:eastAsia="仿宋_GB2312" w:cs="宋体"/>
          <w:kern w:val="0"/>
          <w:sz w:val="32"/>
          <w:szCs w:val="32"/>
          <w:lang w:val="zh-CN"/>
        </w:rPr>
        <w:t>1.</w:t>
      </w:r>
      <w:r>
        <w:rPr>
          <w:rFonts w:hint="eastAsia" w:ascii="仿宋_GB2312" w:hAnsi="仿宋" w:eastAsia="仿宋_GB2312" w:cs="宋体"/>
          <w:kern w:val="0"/>
          <w:sz w:val="32"/>
          <w:szCs w:val="32"/>
          <w:lang w:val="zh-CN"/>
        </w:rPr>
        <w:t>《江苏省专业技术职务任职资格评审情况一览表》</w:t>
      </w:r>
      <w:r>
        <w:rPr>
          <w:rFonts w:hint="eastAsia" w:ascii="仿宋_GB2312" w:hAnsi="仿宋" w:eastAsia="仿宋_GB2312" w:cs="宋体"/>
          <w:kern w:val="0"/>
          <w:sz w:val="32"/>
          <w:szCs w:val="32"/>
        </w:rPr>
        <w:t>(附表1）</w:t>
      </w:r>
      <w:r>
        <w:rPr>
          <w:rFonts w:hint="eastAsia" w:ascii="仿宋_GB2312" w:hAnsi="仿宋" w:eastAsia="仿宋_GB2312" w:cs="宋体"/>
          <w:kern w:val="0"/>
          <w:sz w:val="32"/>
          <w:szCs w:val="32"/>
          <w:lang w:val="zh-CN"/>
        </w:rPr>
        <w:t>一份</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zh-CN"/>
        </w:rPr>
        <w:t>加盖学校公章，同时报送电子稿。</w:t>
      </w:r>
    </w:p>
    <w:p w14:paraId="4E03767E">
      <w:pPr>
        <w:widowControl/>
        <w:spacing w:line="540" w:lineRule="exact"/>
        <w:ind w:firstLine="640" w:firstLineChars="200"/>
        <w:rPr>
          <w:rFonts w:ascii="仿宋_GB2312" w:hAnsi="仿宋" w:eastAsia="仿宋_GB2312" w:cs="宋体"/>
          <w:kern w:val="0"/>
          <w:sz w:val="32"/>
          <w:szCs w:val="32"/>
          <w:lang w:val="zh-CN"/>
        </w:rPr>
      </w:pPr>
      <w:r>
        <w:rPr>
          <w:rFonts w:hint="eastAsia" w:ascii="仿宋_GB2312" w:hAnsi="仿宋" w:eastAsia="仿宋_GB2312" w:cs="宋体"/>
          <w:kern w:val="0"/>
          <w:sz w:val="32"/>
          <w:szCs w:val="32"/>
        </w:rPr>
        <w:t>2.《泰兴市中小学、幼儿园申报</w:t>
      </w:r>
      <w:r>
        <w:rPr>
          <w:rFonts w:hint="eastAsia" w:ascii="仿宋_GB2312" w:hAnsi="仿宋" w:eastAsia="仿宋_GB2312" w:cs="宋体"/>
          <w:color w:val="000000" w:themeColor="text1"/>
          <w:kern w:val="0"/>
          <w:sz w:val="32"/>
          <w:szCs w:val="32"/>
        </w:rPr>
        <w:t>高级、</w:t>
      </w:r>
      <w:r>
        <w:rPr>
          <w:rFonts w:hint="eastAsia" w:ascii="仿宋_GB2312" w:hAnsi="仿宋" w:eastAsia="仿宋_GB2312" w:cs="宋体"/>
          <w:kern w:val="0"/>
          <w:sz w:val="32"/>
          <w:szCs w:val="32"/>
        </w:rPr>
        <w:t>一级教师专业技术资格获奖和未提供检索网页论文汇总表》（附表9）</w:t>
      </w:r>
      <w:r>
        <w:rPr>
          <w:rFonts w:hint="eastAsia" w:ascii="仿宋_GB2312" w:hAnsi="仿宋" w:eastAsia="仿宋_GB2312" w:cs="宋体"/>
          <w:kern w:val="0"/>
          <w:sz w:val="32"/>
          <w:szCs w:val="32"/>
          <w:lang w:val="zh-CN"/>
        </w:rPr>
        <w:t>一份</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zh-CN"/>
        </w:rPr>
        <w:t>加盖学校公章</w:t>
      </w:r>
      <w:r>
        <w:rPr>
          <w:rFonts w:hint="eastAsia" w:ascii="仿宋_GB2312" w:hAnsi="仿宋" w:eastAsia="仿宋_GB2312" w:cs="宋体"/>
          <w:kern w:val="0"/>
          <w:sz w:val="32"/>
          <w:szCs w:val="32"/>
        </w:rPr>
        <w:t>。</w:t>
      </w:r>
    </w:p>
    <w:p w14:paraId="565D4746">
      <w:pPr>
        <w:widowControl/>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3</w:t>
      </w:r>
      <w:r>
        <w:rPr>
          <w:rFonts w:ascii="仿宋_GB2312" w:hAnsi="仿宋" w:eastAsia="仿宋_GB2312" w:cs="宋体"/>
          <w:kern w:val="0"/>
          <w:sz w:val="32"/>
          <w:szCs w:val="32"/>
        </w:rPr>
        <w:t xml:space="preserve">. </w:t>
      </w:r>
      <w:r>
        <w:rPr>
          <w:rFonts w:hint="eastAsia" w:ascii="仿宋_GB2312" w:eastAsia="仿宋_GB2312"/>
          <w:kern w:val="32"/>
          <w:sz w:val="32"/>
          <w:szCs w:val="32"/>
        </w:rPr>
        <w:t>江苏省教师系列职称申报人员师德师风情况说明（附表12），正文和附件均需盖公章。</w:t>
      </w:r>
    </w:p>
    <w:p w14:paraId="3A248B6C">
      <w:pPr>
        <w:widowControl/>
        <w:spacing w:line="54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（二）申报人员报送的材料</w:t>
      </w:r>
    </w:p>
    <w:p w14:paraId="2B9B0918">
      <w:pPr>
        <w:widowControl/>
        <w:spacing w:line="54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请申报人员按照下述要求提供材料，并整理装订。申报人员材料分为四类：</w:t>
      </w:r>
    </w:p>
    <w:p w14:paraId="65FAD9C7">
      <w:pPr>
        <w:widowControl/>
        <w:spacing w:line="54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1.评审表格，不需装订。</w:t>
      </w:r>
    </w:p>
    <w:p w14:paraId="50F040B7">
      <w:pPr>
        <w:widowControl/>
        <w:spacing w:line="540" w:lineRule="exact"/>
        <w:ind w:firstLine="640"/>
        <w:rPr>
          <w:rFonts w:ascii="仿宋_GB2312" w:hAnsi="仿宋" w:eastAsia="仿宋_GB2312" w:cs="宋体"/>
          <w:kern w:val="0"/>
          <w:sz w:val="32"/>
          <w:szCs w:val="32"/>
          <w:lang w:val="zh-CN"/>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1</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zh-CN"/>
        </w:rPr>
        <w:t>江苏省中小学</w:t>
      </w:r>
      <w:r>
        <w:rPr>
          <w:rFonts w:hint="eastAsia" w:ascii="仿宋_GB2312" w:hAnsi="仿宋" w:eastAsia="仿宋_GB2312" w:cs="宋体"/>
          <w:kern w:val="0"/>
          <w:sz w:val="32"/>
          <w:szCs w:val="32"/>
        </w:rPr>
        <w:t>、幼儿园</w:t>
      </w:r>
      <w:r>
        <w:rPr>
          <w:rFonts w:hint="eastAsia" w:ascii="仿宋_GB2312" w:hAnsi="仿宋" w:eastAsia="仿宋_GB2312" w:cs="宋体"/>
          <w:kern w:val="0"/>
          <w:sz w:val="32"/>
          <w:szCs w:val="32"/>
          <w:lang w:val="zh-CN"/>
        </w:rPr>
        <w:t>教师专业技术资格评审申报表（一式</w:t>
      </w:r>
      <w:r>
        <w:rPr>
          <w:rFonts w:ascii="仿宋_GB2312" w:hAnsi="仿宋" w:eastAsia="仿宋_GB2312" w:cs="宋体"/>
          <w:kern w:val="0"/>
          <w:sz w:val="32"/>
          <w:szCs w:val="32"/>
        </w:rPr>
        <w:t>2</w:t>
      </w:r>
      <w:r>
        <w:rPr>
          <w:rFonts w:hint="eastAsia" w:ascii="仿宋_GB2312" w:hAnsi="仿宋" w:eastAsia="仿宋_GB2312" w:cs="宋体"/>
          <w:kern w:val="0"/>
          <w:sz w:val="32"/>
          <w:szCs w:val="32"/>
          <w:lang w:val="zh-CN"/>
        </w:rPr>
        <w:t>份、</w:t>
      </w:r>
      <w:r>
        <w:rPr>
          <w:rFonts w:ascii="仿宋_GB2312" w:hAnsi="仿宋" w:eastAsia="仿宋_GB2312" w:cs="宋体"/>
          <w:kern w:val="0"/>
          <w:sz w:val="32"/>
          <w:szCs w:val="32"/>
          <w:lang w:val="zh-CN"/>
        </w:rPr>
        <w:t>A4</w:t>
      </w:r>
      <w:r>
        <w:rPr>
          <w:rFonts w:hint="eastAsia" w:ascii="仿宋_GB2312" w:hAnsi="仿宋" w:eastAsia="仿宋_GB2312" w:cs="宋体"/>
          <w:kern w:val="0"/>
          <w:sz w:val="32"/>
          <w:szCs w:val="32"/>
          <w:lang w:val="zh-CN"/>
        </w:rPr>
        <w:t>纸，须从申报网站下载，正反打印）。</w:t>
      </w:r>
    </w:p>
    <w:p w14:paraId="121E41B2">
      <w:pPr>
        <w:widowControl/>
        <w:spacing w:line="54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（2）</w:t>
      </w:r>
      <w:r>
        <w:rPr>
          <w:rFonts w:hint="eastAsia" w:ascii="仿宋_GB2312" w:hAnsi="仿宋" w:eastAsia="仿宋_GB2312" w:cs="宋体"/>
          <w:kern w:val="0"/>
          <w:sz w:val="32"/>
          <w:szCs w:val="32"/>
          <w:lang w:val="zh-CN"/>
        </w:rPr>
        <w:t>江苏省中小学</w:t>
      </w:r>
      <w:r>
        <w:rPr>
          <w:rFonts w:hint="eastAsia" w:ascii="仿宋_GB2312" w:hAnsi="仿宋" w:eastAsia="仿宋_GB2312" w:cs="宋体"/>
          <w:kern w:val="0"/>
          <w:sz w:val="32"/>
          <w:szCs w:val="32"/>
        </w:rPr>
        <w:t>、幼儿园</w:t>
      </w:r>
      <w:r>
        <w:rPr>
          <w:rFonts w:hint="eastAsia" w:ascii="仿宋_GB2312" w:hAnsi="仿宋" w:eastAsia="仿宋_GB2312" w:cs="宋体"/>
          <w:kern w:val="0"/>
          <w:sz w:val="32"/>
          <w:szCs w:val="32"/>
          <w:lang w:val="zh-CN"/>
        </w:rPr>
        <w:t>教师专业技术资格评审简表（附表</w:t>
      </w:r>
      <w:r>
        <w:rPr>
          <w:rFonts w:hint="eastAsia" w:ascii="仿宋_GB2312" w:hAnsi="仿宋" w:eastAsia="仿宋_GB2312" w:cs="宋体"/>
          <w:kern w:val="0"/>
          <w:sz w:val="32"/>
          <w:szCs w:val="32"/>
        </w:rPr>
        <w:t>2，</w:t>
      </w:r>
      <w:r>
        <w:rPr>
          <w:rFonts w:hint="eastAsia" w:ascii="仿宋_GB2312" w:hAnsi="仿宋" w:eastAsia="仿宋_GB2312" w:cs="宋体"/>
          <w:kern w:val="0"/>
          <w:sz w:val="32"/>
          <w:szCs w:val="32"/>
          <w:lang w:val="zh-CN"/>
        </w:rPr>
        <w:t>一式</w:t>
      </w:r>
      <w:r>
        <w:rPr>
          <w:rFonts w:hint="eastAsia" w:ascii="仿宋_GB2312" w:hAnsi="仿宋" w:eastAsia="仿宋_GB2312" w:cs="宋体"/>
          <w:kern w:val="0"/>
          <w:sz w:val="32"/>
          <w:szCs w:val="32"/>
        </w:rPr>
        <w:t>2</w:t>
      </w:r>
      <w:r>
        <w:rPr>
          <w:rFonts w:hint="eastAsia" w:ascii="仿宋_GB2312" w:hAnsi="仿宋" w:eastAsia="仿宋_GB2312" w:cs="宋体"/>
          <w:kern w:val="0"/>
          <w:sz w:val="32"/>
          <w:szCs w:val="32"/>
          <w:lang w:val="zh-CN"/>
        </w:rPr>
        <w:t>份，单位审核盖章）。</w:t>
      </w:r>
    </w:p>
    <w:p w14:paraId="6894E54D">
      <w:pPr>
        <w:widowControl/>
        <w:spacing w:line="540" w:lineRule="exact"/>
        <w:ind w:firstLine="640"/>
        <w:rPr>
          <w:rFonts w:ascii="仿宋_GB2312" w:hAnsi="仿宋" w:eastAsia="仿宋_GB2312" w:cs="宋体"/>
          <w:kern w:val="0"/>
          <w:sz w:val="32"/>
          <w:szCs w:val="32"/>
          <w:lang w:val="zh-CN"/>
        </w:rPr>
      </w:pPr>
      <w:r>
        <w:rPr>
          <w:rFonts w:hint="eastAsia" w:ascii="仿宋_GB2312" w:hAnsi="仿宋" w:eastAsia="仿宋_GB2312" w:cs="宋体"/>
          <w:kern w:val="0"/>
          <w:sz w:val="32"/>
          <w:szCs w:val="32"/>
        </w:rPr>
        <w:t>（3）</w:t>
      </w:r>
      <w:r>
        <w:rPr>
          <w:rFonts w:hint="eastAsia" w:ascii="仿宋_GB2312" w:hAnsi="仿宋" w:eastAsia="仿宋_GB2312" w:cs="宋体"/>
          <w:kern w:val="0"/>
          <w:sz w:val="32"/>
          <w:szCs w:val="32"/>
          <w:lang w:val="zh-CN"/>
        </w:rPr>
        <w:t>中小学</w:t>
      </w:r>
      <w:r>
        <w:rPr>
          <w:rFonts w:hint="eastAsia" w:ascii="仿宋_GB2312" w:hAnsi="仿宋" w:eastAsia="仿宋_GB2312" w:cs="宋体"/>
          <w:kern w:val="0"/>
          <w:sz w:val="32"/>
          <w:szCs w:val="32"/>
        </w:rPr>
        <w:t>、幼儿园</w:t>
      </w:r>
      <w:r>
        <w:rPr>
          <w:rFonts w:hint="eastAsia" w:ascii="仿宋_GB2312" w:hAnsi="仿宋" w:eastAsia="仿宋_GB2312" w:cs="宋体"/>
          <w:kern w:val="0"/>
          <w:sz w:val="32"/>
          <w:szCs w:val="32"/>
          <w:lang w:val="zh-CN"/>
        </w:rPr>
        <w:t>教师专业技术资格申报人员主要情况公示表（附表</w:t>
      </w:r>
      <w:r>
        <w:rPr>
          <w:rFonts w:hint="eastAsia" w:ascii="仿宋_GB2312" w:hAnsi="仿宋" w:eastAsia="仿宋_GB2312" w:cs="宋体"/>
          <w:kern w:val="0"/>
          <w:sz w:val="32"/>
          <w:szCs w:val="32"/>
        </w:rPr>
        <w:t>4，1</w:t>
      </w:r>
      <w:r>
        <w:rPr>
          <w:rFonts w:hint="eastAsia" w:ascii="仿宋_GB2312" w:hAnsi="仿宋" w:eastAsia="仿宋_GB2312" w:cs="宋体"/>
          <w:kern w:val="0"/>
          <w:sz w:val="32"/>
          <w:szCs w:val="32"/>
          <w:lang w:val="zh-CN"/>
        </w:rPr>
        <w:t>份，原件）。</w:t>
      </w:r>
    </w:p>
    <w:p w14:paraId="36777324">
      <w:pPr>
        <w:widowControl/>
        <w:spacing w:line="540" w:lineRule="exact"/>
        <w:ind w:firstLine="640"/>
        <w:jc w:val="left"/>
        <w:rPr>
          <w:rFonts w:ascii="仿宋_GB2312" w:hAnsi="仿宋" w:eastAsia="仿宋_GB2312" w:cs="宋体"/>
          <w:kern w:val="0"/>
          <w:sz w:val="32"/>
          <w:szCs w:val="32"/>
          <w:lang w:val="zh-CN"/>
        </w:rPr>
      </w:pPr>
      <w:r>
        <w:rPr>
          <w:rFonts w:hint="eastAsia" w:ascii="仿宋_GB2312" w:hAnsi="仿宋" w:eastAsia="仿宋_GB2312" w:cs="宋体"/>
          <w:kern w:val="0"/>
          <w:sz w:val="32"/>
          <w:szCs w:val="32"/>
        </w:rPr>
        <w:t>（4）</w:t>
      </w:r>
      <w:r>
        <w:rPr>
          <w:rFonts w:hint="eastAsia" w:ascii="仿宋_GB2312" w:hAnsi="仿宋" w:eastAsia="仿宋_GB2312" w:cs="宋体"/>
          <w:kern w:val="0"/>
          <w:sz w:val="32"/>
          <w:szCs w:val="32"/>
          <w:lang w:val="zh-CN"/>
        </w:rPr>
        <w:t>个人申报专业技术资格诚信承诺书（附表</w:t>
      </w:r>
      <w:r>
        <w:rPr>
          <w:rFonts w:hint="eastAsia" w:ascii="仿宋_GB2312" w:hAnsi="仿宋" w:eastAsia="仿宋_GB2312" w:cs="宋体"/>
          <w:kern w:val="0"/>
          <w:sz w:val="32"/>
          <w:szCs w:val="32"/>
        </w:rPr>
        <w:t>11）</w:t>
      </w:r>
      <w:r>
        <w:rPr>
          <w:rFonts w:hint="eastAsia" w:ascii="仿宋_GB2312" w:hAnsi="仿宋" w:eastAsia="仿宋_GB2312" w:cs="宋体"/>
          <w:kern w:val="0"/>
          <w:sz w:val="32"/>
          <w:szCs w:val="32"/>
          <w:lang w:val="zh-CN"/>
        </w:rPr>
        <w:t>。</w:t>
      </w:r>
    </w:p>
    <w:p w14:paraId="40D1BFAA">
      <w:pPr>
        <w:widowControl/>
        <w:spacing w:line="54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2.各类佐证材料，按目录装订成册。</w:t>
      </w:r>
    </w:p>
    <w:p w14:paraId="4FF87D6D">
      <w:pPr>
        <w:suppressAutoHyphens/>
        <w:spacing w:line="540" w:lineRule="exact"/>
        <w:ind w:firstLine="641"/>
        <w:rPr>
          <w:rFonts w:eastAsia="仿宋_GB2312"/>
          <w:kern w:val="32"/>
          <w:sz w:val="32"/>
          <w:szCs w:val="32"/>
        </w:rPr>
      </w:pPr>
      <w:r>
        <w:rPr>
          <w:rFonts w:hint="eastAsia" w:eastAsia="仿宋_GB2312"/>
          <w:kern w:val="32"/>
          <w:sz w:val="32"/>
          <w:szCs w:val="32"/>
        </w:rPr>
        <w:t>（1）</w:t>
      </w:r>
      <w:r>
        <w:rPr>
          <w:rFonts w:eastAsia="仿宋_GB2312"/>
          <w:kern w:val="32"/>
          <w:sz w:val="32"/>
          <w:szCs w:val="32"/>
        </w:rPr>
        <w:t>各类佐证材料中所有复印件，均须经学校对照原件逐一审核，审核人要签名，并加盖公章，确保材料的真实性。</w:t>
      </w:r>
      <w:r>
        <w:rPr>
          <w:rFonts w:hint="eastAsia" w:eastAsia="仿宋_GB2312"/>
          <w:kern w:val="32"/>
          <w:sz w:val="32"/>
          <w:szCs w:val="32"/>
        </w:rPr>
        <w:t>报送材料时带原件验核。</w:t>
      </w:r>
      <w:r>
        <w:rPr>
          <w:rFonts w:eastAsia="仿宋_GB2312"/>
          <w:kern w:val="32"/>
          <w:sz w:val="32"/>
          <w:szCs w:val="32"/>
        </w:rPr>
        <w:t>（</w:t>
      </w:r>
      <w:r>
        <w:rPr>
          <w:rFonts w:hint="eastAsia" w:eastAsia="仿宋_GB2312"/>
          <w:kern w:val="32"/>
          <w:sz w:val="32"/>
          <w:szCs w:val="32"/>
        </w:rPr>
        <w:t>研训员、“双肩挑”人员须提供近3年听课记录原件；教科研训教师和</w:t>
      </w:r>
      <w:r>
        <w:rPr>
          <w:rFonts w:eastAsia="仿宋_GB2312"/>
          <w:kern w:val="32"/>
          <w:sz w:val="32"/>
          <w:szCs w:val="32"/>
        </w:rPr>
        <w:t>“</w:t>
      </w:r>
      <w:r>
        <w:rPr>
          <w:rFonts w:hint="eastAsia" w:eastAsia="仿宋_GB2312"/>
          <w:kern w:val="32"/>
          <w:sz w:val="32"/>
          <w:szCs w:val="32"/>
        </w:rPr>
        <w:t>双肩挑</w:t>
      </w:r>
      <w:r>
        <w:rPr>
          <w:rFonts w:eastAsia="仿宋_GB2312"/>
          <w:kern w:val="32"/>
          <w:sz w:val="32"/>
          <w:szCs w:val="32"/>
        </w:rPr>
        <w:t>”</w:t>
      </w:r>
      <w:r>
        <w:rPr>
          <w:rFonts w:hint="eastAsia" w:eastAsia="仿宋_GB2312"/>
          <w:kern w:val="32"/>
          <w:sz w:val="32"/>
          <w:szCs w:val="32"/>
        </w:rPr>
        <w:t>人员须提供近三年听课证明或承担教师培训项目证明</w:t>
      </w:r>
      <w:r>
        <w:rPr>
          <w:rFonts w:eastAsia="仿宋_GB2312"/>
          <w:kern w:val="32"/>
          <w:sz w:val="32"/>
          <w:szCs w:val="32"/>
        </w:rPr>
        <w:t>）</w:t>
      </w:r>
    </w:p>
    <w:p w14:paraId="5C0CB883">
      <w:pPr>
        <w:suppressAutoHyphens/>
        <w:spacing w:line="540" w:lineRule="exact"/>
        <w:ind w:firstLine="641"/>
        <w:rPr>
          <w:rFonts w:eastAsia="仿宋_GB2312"/>
          <w:kern w:val="32"/>
          <w:sz w:val="32"/>
          <w:szCs w:val="32"/>
        </w:rPr>
      </w:pPr>
      <w:r>
        <w:rPr>
          <w:rFonts w:hint="eastAsia" w:eastAsia="仿宋_GB2312"/>
          <w:kern w:val="32"/>
          <w:sz w:val="32"/>
          <w:szCs w:val="32"/>
        </w:rPr>
        <w:t>（</w:t>
      </w:r>
      <w:r>
        <w:rPr>
          <w:rFonts w:eastAsia="仿宋_GB2312"/>
          <w:kern w:val="32"/>
          <w:sz w:val="32"/>
          <w:szCs w:val="32"/>
        </w:rPr>
        <w:t>2</w:t>
      </w:r>
      <w:r>
        <w:rPr>
          <w:rFonts w:hint="eastAsia" w:eastAsia="仿宋_GB2312"/>
          <w:kern w:val="32"/>
          <w:sz w:val="32"/>
          <w:szCs w:val="32"/>
        </w:rPr>
        <w:t>）</w:t>
      </w:r>
      <w:r>
        <w:rPr>
          <w:rFonts w:eastAsia="仿宋_GB2312"/>
          <w:kern w:val="32"/>
          <w:sz w:val="32"/>
          <w:szCs w:val="32"/>
        </w:rPr>
        <w:t>按目录要求装订成册</w:t>
      </w:r>
      <w:r>
        <w:rPr>
          <w:rFonts w:hint="eastAsia" w:eastAsia="仿宋_GB2312"/>
          <w:kern w:val="32"/>
          <w:sz w:val="32"/>
          <w:szCs w:val="32"/>
        </w:rPr>
        <w:t>（教案不需装订）</w:t>
      </w:r>
      <w:r>
        <w:rPr>
          <w:rFonts w:eastAsia="仿宋_GB2312"/>
          <w:kern w:val="32"/>
          <w:sz w:val="32"/>
          <w:szCs w:val="32"/>
        </w:rPr>
        <w:t>。封面目录格式如下：</w:t>
      </w:r>
    </w:p>
    <w:tbl>
      <w:tblPr>
        <w:tblStyle w:val="9"/>
        <w:tblW w:w="949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10"/>
        <w:gridCol w:w="3758"/>
        <w:gridCol w:w="883"/>
        <w:gridCol w:w="900"/>
        <w:gridCol w:w="2347"/>
      </w:tblGrid>
      <w:tr w14:paraId="4310E8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3" w:hRule="exact"/>
        </w:trPr>
        <w:tc>
          <w:tcPr>
            <w:tcW w:w="9498" w:type="dxa"/>
            <w:gridSpan w:val="5"/>
            <w:tcBorders>
              <w:top w:val="single" w:color="000000" w:sz="8" w:space="0"/>
              <w:left w:val="single" w:color="000000" w:sz="8" w:space="0"/>
              <w:bottom w:val="single" w:color="000000" w:sz="8" w:space="0"/>
              <w:right w:val="single" w:color="000000" w:sz="8" w:space="0"/>
            </w:tcBorders>
            <w:vAlign w:val="center"/>
          </w:tcPr>
          <w:p w14:paraId="37F9F455">
            <w:pPr>
              <w:spacing w:line="260" w:lineRule="exact"/>
              <w:jc w:val="center"/>
              <w:rPr>
                <w:kern w:val="0"/>
                <w:szCs w:val="21"/>
              </w:rPr>
            </w:pPr>
            <w:r>
              <w:rPr>
                <w:kern w:val="0"/>
                <w:szCs w:val="21"/>
              </w:rPr>
              <w:t>目         录</w:t>
            </w:r>
          </w:p>
        </w:tc>
      </w:tr>
      <w:tr w14:paraId="6293F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5" w:hRule="exact"/>
        </w:trPr>
        <w:tc>
          <w:tcPr>
            <w:tcW w:w="1610" w:type="dxa"/>
            <w:tcBorders>
              <w:top w:val="single" w:color="000000" w:sz="8" w:space="0"/>
              <w:left w:val="single" w:color="000000" w:sz="8" w:space="0"/>
              <w:bottom w:val="single" w:color="000000" w:sz="8" w:space="0"/>
              <w:right w:val="single" w:color="000000" w:sz="8" w:space="0"/>
            </w:tcBorders>
            <w:vAlign w:val="center"/>
          </w:tcPr>
          <w:p w14:paraId="3E716A4B">
            <w:pPr>
              <w:spacing w:line="260" w:lineRule="exact"/>
              <w:jc w:val="center"/>
              <w:rPr>
                <w:b/>
                <w:bCs/>
                <w:kern w:val="0"/>
                <w:szCs w:val="21"/>
              </w:rPr>
            </w:pPr>
            <w:r>
              <w:rPr>
                <w:b/>
                <w:bCs/>
                <w:kern w:val="0"/>
                <w:szCs w:val="21"/>
              </w:rPr>
              <w:t>材料种类</w:t>
            </w:r>
          </w:p>
        </w:tc>
        <w:tc>
          <w:tcPr>
            <w:tcW w:w="3758" w:type="dxa"/>
            <w:tcBorders>
              <w:top w:val="single" w:color="000000" w:sz="8" w:space="0"/>
              <w:left w:val="single" w:color="000000" w:sz="8" w:space="0"/>
              <w:bottom w:val="single" w:color="000000" w:sz="8" w:space="0"/>
              <w:right w:val="single" w:color="000000" w:sz="8" w:space="0"/>
            </w:tcBorders>
            <w:vAlign w:val="center"/>
          </w:tcPr>
          <w:p w14:paraId="3AE87F9E">
            <w:pPr>
              <w:spacing w:line="260" w:lineRule="exact"/>
              <w:jc w:val="center"/>
              <w:rPr>
                <w:b/>
                <w:bCs/>
                <w:kern w:val="0"/>
                <w:szCs w:val="21"/>
              </w:rPr>
            </w:pPr>
            <w:r>
              <w:rPr>
                <w:b/>
                <w:bCs/>
                <w:kern w:val="0"/>
                <w:szCs w:val="21"/>
              </w:rPr>
              <w:t>材料名称</w:t>
            </w:r>
          </w:p>
        </w:tc>
        <w:tc>
          <w:tcPr>
            <w:tcW w:w="883" w:type="dxa"/>
            <w:tcBorders>
              <w:top w:val="single" w:color="000000" w:sz="8" w:space="0"/>
              <w:left w:val="single" w:color="000000" w:sz="8" w:space="0"/>
              <w:bottom w:val="single" w:color="000000" w:sz="8" w:space="0"/>
              <w:right w:val="single" w:color="000000" w:sz="8" w:space="0"/>
            </w:tcBorders>
            <w:vAlign w:val="center"/>
          </w:tcPr>
          <w:p w14:paraId="3B854537">
            <w:pPr>
              <w:spacing w:line="260" w:lineRule="exact"/>
              <w:jc w:val="center"/>
              <w:rPr>
                <w:b/>
                <w:bCs/>
                <w:kern w:val="0"/>
                <w:szCs w:val="21"/>
              </w:rPr>
            </w:pPr>
            <w:r>
              <w:rPr>
                <w:b/>
                <w:bCs/>
                <w:kern w:val="0"/>
                <w:szCs w:val="21"/>
              </w:rPr>
              <w:t>份数</w:t>
            </w:r>
          </w:p>
        </w:tc>
        <w:tc>
          <w:tcPr>
            <w:tcW w:w="900" w:type="dxa"/>
            <w:tcBorders>
              <w:top w:val="single" w:color="000000" w:sz="8" w:space="0"/>
              <w:left w:val="single" w:color="000000" w:sz="8" w:space="0"/>
              <w:bottom w:val="single" w:color="000000" w:sz="8" w:space="0"/>
              <w:right w:val="single" w:color="000000" w:sz="8" w:space="0"/>
            </w:tcBorders>
            <w:vAlign w:val="center"/>
          </w:tcPr>
          <w:p w14:paraId="54EAEBB6">
            <w:pPr>
              <w:spacing w:line="260" w:lineRule="exact"/>
              <w:jc w:val="center"/>
              <w:rPr>
                <w:b/>
                <w:bCs/>
                <w:kern w:val="0"/>
                <w:szCs w:val="21"/>
              </w:rPr>
            </w:pPr>
            <w:r>
              <w:rPr>
                <w:b/>
                <w:bCs/>
                <w:kern w:val="0"/>
                <w:szCs w:val="21"/>
              </w:rPr>
              <w:t>页码</w:t>
            </w:r>
          </w:p>
        </w:tc>
        <w:tc>
          <w:tcPr>
            <w:tcW w:w="2347" w:type="dxa"/>
            <w:tcBorders>
              <w:top w:val="single" w:color="000000" w:sz="8" w:space="0"/>
              <w:left w:val="single" w:color="000000" w:sz="8" w:space="0"/>
              <w:bottom w:val="single" w:color="000000" w:sz="8" w:space="0"/>
              <w:right w:val="single" w:color="000000" w:sz="8" w:space="0"/>
            </w:tcBorders>
            <w:vAlign w:val="center"/>
          </w:tcPr>
          <w:p w14:paraId="20B02FD9">
            <w:pPr>
              <w:spacing w:line="260" w:lineRule="exact"/>
              <w:jc w:val="center"/>
              <w:rPr>
                <w:b/>
                <w:bCs/>
                <w:kern w:val="0"/>
                <w:szCs w:val="21"/>
              </w:rPr>
            </w:pPr>
            <w:r>
              <w:rPr>
                <w:b/>
                <w:bCs/>
                <w:kern w:val="0"/>
                <w:szCs w:val="21"/>
              </w:rPr>
              <w:t>备注</w:t>
            </w:r>
          </w:p>
        </w:tc>
      </w:tr>
      <w:tr w14:paraId="69029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610" w:type="dxa"/>
            <w:vMerge w:val="restart"/>
            <w:tcBorders>
              <w:top w:val="single" w:color="000000" w:sz="8" w:space="0"/>
              <w:left w:val="single" w:color="000000" w:sz="8" w:space="0"/>
              <w:bottom w:val="single" w:color="000000" w:sz="8" w:space="0"/>
              <w:right w:val="single" w:color="000000" w:sz="8" w:space="0"/>
            </w:tcBorders>
            <w:vAlign w:val="center"/>
          </w:tcPr>
          <w:p w14:paraId="6512C080">
            <w:pPr>
              <w:spacing w:line="260" w:lineRule="exact"/>
              <w:jc w:val="center"/>
              <w:rPr>
                <w:kern w:val="0"/>
                <w:szCs w:val="21"/>
              </w:rPr>
            </w:pPr>
            <w:r>
              <w:rPr>
                <w:kern w:val="0"/>
                <w:szCs w:val="21"/>
              </w:rPr>
              <w:t>申报资格</w:t>
            </w:r>
          </w:p>
        </w:tc>
        <w:tc>
          <w:tcPr>
            <w:tcW w:w="3758" w:type="dxa"/>
            <w:tcBorders>
              <w:top w:val="single" w:color="000000" w:sz="8" w:space="0"/>
              <w:left w:val="single" w:color="000000" w:sz="8" w:space="0"/>
              <w:bottom w:val="single" w:color="000000" w:sz="8" w:space="0"/>
              <w:right w:val="single" w:color="000000" w:sz="8" w:space="0"/>
            </w:tcBorders>
            <w:vAlign w:val="center"/>
          </w:tcPr>
          <w:p w14:paraId="4C4C6244">
            <w:pPr>
              <w:spacing w:line="260" w:lineRule="exact"/>
              <w:jc w:val="center"/>
              <w:rPr>
                <w:kern w:val="0"/>
                <w:szCs w:val="21"/>
              </w:rPr>
            </w:pPr>
            <w:r>
              <w:rPr>
                <w:kern w:val="0"/>
                <w:szCs w:val="21"/>
              </w:rPr>
              <w:t>居民身份证</w:t>
            </w:r>
          </w:p>
        </w:tc>
        <w:tc>
          <w:tcPr>
            <w:tcW w:w="883" w:type="dxa"/>
            <w:tcBorders>
              <w:top w:val="single" w:color="000000" w:sz="8" w:space="0"/>
              <w:left w:val="single" w:color="000000" w:sz="8" w:space="0"/>
              <w:bottom w:val="single" w:color="000000" w:sz="8" w:space="0"/>
              <w:right w:val="single" w:color="000000" w:sz="8" w:space="0"/>
            </w:tcBorders>
          </w:tcPr>
          <w:p w14:paraId="3196FEEF">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34FFED4E">
            <w:pPr>
              <w:spacing w:line="260" w:lineRule="exact"/>
              <w:jc w:val="center"/>
              <w:rPr>
                <w:kern w:val="0"/>
                <w:szCs w:val="21"/>
              </w:rPr>
            </w:pPr>
          </w:p>
        </w:tc>
        <w:tc>
          <w:tcPr>
            <w:tcW w:w="2347" w:type="dxa"/>
            <w:vMerge w:val="restart"/>
            <w:tcBorders>
              <w:top w:val="single" w:color="000000" w:sz="8" w:space="0"/>
              <w:left w:val="single" w:color="000000" w:sz="8" w:space="0"/>
              <w:bottom w:val="single" w:color="000000" w:sz="8" w:space="0"/>
              <w:right w:val="single" w:color="000000" w:sz="8" w:space="0"/>
            </w:tcBorders>
            <w:vAlign w:val="center"/>
          </w:tcPr>
          <w:p w14:paraId="6675B299">
            <w:pPr>
              <w:spacing w:line="260" w:lineRule="exact"/>
              <w:jc w:val="center"/>
              <w:rPr>
                <w:kern w:val="0"/>
                <w:szCs w:val="21"/>
              </w:rPr>
            </w:pPr>
            <w:r>
              <w:rPr>
                <w:kern w:val="0"/>
                <w:szCs w:val="21"/>
              </w:rPr>
              <w:t>复印件</w:t>
            </w:r>
          </w:p>
        </w:tc>
      </w:tr>
      <w:tr w14:paraId="7D0E1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610" w:type="dxa"/>
            <w:vMerge w:val="continue"/>
            <w:tcBorders>
              <w:top w:val="single" w:color="000000" w:sz="8" w:space="0"/>
              <w:left w:val="single" w:color="000000" w:sz="8" w:space="0"/>
              <w:bottom w:val="single" w:color="000000" w:sz="8" w:space="0"/>
              <w:right w:val="single" w:color="000000" w:sz="8" w:space="0"/>
            </w:tcBorders>
            <w:vAlign w:val="center"/>
          </w:tcPr>
          <w:p w14:paraId="0BDEC0A9">
            <w:pPr>
              <w:spacing w:line="260" w:lineRule="exact"/>
              <w:jc w:val="center"/>
              <w:rPr>
                <w:kern w:val="0"/>
                <w:szCs w:val="21"/>
              </w:rPr>
            </w:pPr>
          </w:p>
        </w:tc>
        <w:tc>
          <w:tcPr>
            <w:tcW w:w="3758" w:type="dxa"/>
            <w:tcBorders>
              <w:top w:val="single" w:color="000000" w:sz="8" w:space="0"/>
              <w:left w:val="single" w:color="000000" w:sz="8" w:space="0"/>
              <w:bottom w:val="single" w:color="000000" w:sz="8" w:space="0"/>
              <w:right w:val="single" w:color="000000" w:sz="8" w:space="0"/>
            </w:tcBorders>
            <w:vAlign w:val="center"/>
          </w:tcPr>
          <w:p w14:paraId="511B7EE5">
            <w:pPr>
              <w:spacing w:line="260" w:lineRule="exact"/>
              <w:jc w:val="center"/>
              <w:rPr>
                <w:kern w:val="0"/>
                <w:szCs w:val="21"/>
              </w:rPr>
            </w:pPr>
            <w:r>
              <w:rPr>
                <w:kern w:val="0"/>
                <w:szCs w:val="21"/>
              </w:rPr>
              <w:t>教师资格证书</w:t>
            </w:r>
          </w:p>
        </w:tc>
        <w:tc>
          <w:tcPr>
            <w:tcW w:w="883" w:type="dxa"/>
            <w:tcBorders>
              <w:top w:val="single" w:color="000000" w:sz="8" w:space="0"/>
              <w:left w:val="single" w:color="000000" w:sz="8" w:space="0"/>
              <w:bottom w:val="single" w:color="000000" w:sz="8" w:space="0"/>
              <w:right w:val="single" w:color="000000" w:sz="8" w:space="0"/>
            </w:tcBorders>
          </w:tcPr>
          <w:p w14:paraId="25E6FC08">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10D94ACB">
            <w:pPr>
              <w:spacing w:line="260" w:lineRule="exact"/>
              <w:jc w:val="center"/>
              <w:rPr>
                <w:kern w:val="0"/>
                <w:szCs w:val="21"/>
              </w:rPr>
            </w:pPr>
          </w:p>
        </w:tc>
        <w:tc>
          <w:tcPr>
            <w:tcW w:w="2347" w:type="dxa"/>
            <w:vMerge w:val="continue"/>
            <w:tcBorders>
              <w:top w:val="single" w:color="000000" w:sz="8" w:space="0"/>
              <w:left w:val="single" w:color="000000" w:sz="8" w:space="0"/>
              <w:bottom w:val="single" w:color="000000" w:sz="8" w:space="0"/>
              <w:right w:val="single" w:color="000000" w:sz="8" w:space="0"/>
            </w:tcBorders>
            <w:vAlign w:val="center"/>
          </w:tcPr>
          <w:p w14:paraId="3FB50BF3">
            <w:pPr>
              <w:spacing w:line="260" w:lineRule="exact"/>
              <w:jc w:val="center"/>
              <w:rPr>
                <w:kern w:val="0"/>
                <w:szCs w:val="21"/>
              </w:rPr>
            </w:pPr>
          </w:p>
        </w:tc>
      </w:tr>
      <w:tr w14:paraId="1DFB7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610" w:type="dxa"/>
            <w:vMerge w:val="continue"/>
            <w:tcBorders>
              <w:top w:val="single" w:color="000000" w:sz="8" w:space="0"/>
              <w:left w:val="single" w:color="000000" w:sz="8" w:space="0"/>
              <w:bottom w:val="single" w:color="000000" w:sz="8" w:space="0"/>
              <w:right w:val="single" w:color="000000" w:sz="8" w:space="0"/>
            </w:tcBorders>
            <w:vAlign w:val="center"/>
          </w:tcPr>
          <w:p w14:paraId="6D756DBD">
            <w:pPr>
              <w:spacing w:line="260" w:lineRule="exact"/>
              <w:jc w:val="center"/>
              <w:rPr>
                <w:kern w:val="0"/>
                <w:szCs w:val="21"/>
              </w:rPr>
            </w:pPr>
          </w:p>
        </w:tc>
        <w:tc>
          <w:tcPr>
            <w:tcW w:w="3758" w:type="dxa"/>
            <w:tcBorders>
              <w:top w:val="single" w:color="000000" w:sz="8" w:space="0"/>
              <w:left w:val="single" w:color="000000" w:sz="8" w:space="0"/>
              <w:bottom w:val="single" w:color="000000" w:sz="8" w:space="0"/>
              <w:right w:val="single" w:color="000000" w:sz="8" w:space="0"/>
            </w:tcBorders>
            <w:vAlign w:val="center"/>
          </w:tcPr>
          <w:p w14:paraId="35C9A7C9">
            <w:pPr>
              <w:spacing w:line="260" w:lineRule="exact"/>
              <w:jc w:val="center"/>
              <w:rPr>
                <w:kern w:val="0"/>
                <w:szCs w:val="21"/>
              </w:rPr>
            </w:pPr>
            <w:r>
              <w:rPr>
                <w:kern w:val="0"/>
                <w:szCs w:val="21"/>
              </w:rPr>
              <w:t>学历、学位证书</w:t>
            </w:r>
          </w:p>
        </w:tc>
        <w:tc>
          <w:tcPr>
            <w:tcW w:w="883" w:type="dxa"/>
            <w:tcBorders>
              <w:top w:val="single" w:color="000000" w:sz="8" w:space="0"/>
              <w:left w:val="single" w:color="000000" w:sz="8" w:space="0"/>
              <w:bottom w:val="single" w:color="000000" w:sz="8" w:space="0"/>
              <w:right w:val="single" w:color="000000" w:sz="8" w:space="0"/>
            </w:tcBorders>
          </w:tcPr>
          <w:p w14:paraId="03982CC5">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5AE0302A">
            <w:pPr>
              <w:spacing w:line="260" w:lineRule="exact"/>
              <w:jc w:val="center"/>
              <w:rPr>
                <w:kern w:val="0"/>
                <w:szCs w:val="21"/>
              </w:rPr>
            </w:pPr>
          </w:p>
        </w:tc>
        <w:tc>
          <w:tcPr>
            <w:tcW w:w="2347" w:type="dxa"/>
            <w:vMerge w:val="continue"/>
            <w:tcBorders>
              <w:top w:val="single" w:color="000000" w:sz="8" w:space="0"/>
              <w:left w:val="single" w:color="000000" w:sz="8" w:space="0"/>
              <w:bottom w:val="single" w:color="000000" w:sz="8" w:space="0"/>
              <w:right w:val="single" w:color="000000" w:sz="8" w:space="0"/>
            </w:tcBorders>
            <w:vAlign w:val="center"/>
          </w:tcPr>
          <w:p w14:paraId="2F10AF43">
            <w:pPr>
              <w:spacing w:line="260" w:lineRule="exact"/>
              <w:jc w:val="center"/>
              <w:rPr>
                <w:kern w:val="0"/>
                <w:szCs w:val="21"/>
              </w:rPr>
            </w:pPr>
          </w:p>
        </w:tc>
      </w:tr>
      <w:tr w14:paraId="4107C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610" w:type="dxa"/>
            <w:vMerge w:val="continue"/>
            <w:tcBorders>
              <w:top w:val="single" w:color="000000" w:sz="8" w:space="0"/>
              <w:left w:val="single" w:color="000000" w:sz="8" w:space="0"/>
              <w:bottom w:val="single" w:color="000000" w:sz="8" w:space="0"/>
              <w:right w:val="single" w:color="000000" w:sz="8" w:space="0"/>
            </w:tcBorders>
            <w:vAlign w:val="center"/>
          </w:tcPr>
          <w:p w14:paraId="34384533">
            <w:pPr>
              <w:spacing w:line="260" w:lineRule="exact"/>
              <w:jc w:val="center"/>
              <w:rPr>
                <w:kern w:val="0"/>
                <w:szCs w:val="21"/>
              </w:rPr>
            </w:pPr>
          </w:p>
        </w:tc>
        <w:tc>
          <w:tcPr>
            <w:tcW w:w="3758" w:type="dxa"/>
            <w:tcBorders>
              <w:top w:val="single" w:color="000000" w:sz="8" w:space="0"/>
              <w:left w:val="single" w:color="000000" w:sz="8" w:space="0"/>
              <w:bottom w:val="single" w:color="000000" w:sz="8" w:space="0"/>
              <w:right w:val="single" w:color="000000" w:sz="8" w:space="0"/>
            </w:tcBorders>
            <w:vAlign w:val="center"/>
          </w:tcPr>
          <w:p w14:paraId="492F385B">
            <w:pPr>
              <w:spacing w:line="260" w:lineRule="exact"/>
              <w:jc w:val="center"/>
              <w:rPr>
                <w:kern w:val="0"/>
                <w:szCs w:val="21"/>
              </w:rPr>
            </w:pPr>
            <w:r>
              <w:rPr>
                <w:kern w:val="0"/>
                <w:szCs w:val="21"/>
              </w:rPr>
              <w:t>现职称证书、聘书</w:t>
            </w:r>
          </w:p>
        </w:tc>
        <w:tc>
          <w:tcPr>
            <w:tcW w:w="883" w:type="dxa"/>
            <w:tcBorders>
              <w:top w:val="single" w:color="000000" w:sz="8" w:space="0"/>
              <w:left w:val="single" w:color="000000" w:sz="8" w:space="0"/>
              <w:bottom w:val="single" w:color="000000" w:sz="8" w:space="0"/>
              <w:right w:val="single" w:color="000000" w:sz="8" w:space="0"/>
            </w:tcBorders>
          </w:tcPr>
          <w:p w14:paraId="1AA0C574">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11CC5742">
            <w:pPr>
              <w:spacing w:line="260" w:lineRule="exact"/>
              <w:jc w:val="center"/>
              <w:rPr>
                <w:kern w:val="0"/>
                <w:szCs w:val="21"/>
              </w:rPr>
            </w:pPr>
          </w:p>
        </w:tc>
        <w:tc>
          <w:tcPr>
            <w:tcW w:w="2347" w:type="dxa"/>
            <w:vMerge w:val="continue"/>
            <w:tcBorders>
              <w:top w:val="single" w:color="000000" w:sz="8" w:space="0"/>
              <w:left w:val="single" w:color="000000" w:sz="8" w:space="0"/>
              <w:bottom w:val="single" w:color="000000" w:sz="8" w:space="0"/>
              <w:right w:val="single" w:color="000000" w:sz="8" w:space="0"/>
            </w:tcBorders>
            <w:vAlign w:val="center"/>
          </w:tcPr>
          <w:p w14:paraId="0B2A6B2E">
            <w:pPr>
              <w:spacing w:line="260" w:lineRule="exact"/>
              <w:jc w:val="center"/>
              <w:rPr>
                <w:kern w:val="0"/>
                <w:szCs w:val="21"/>
              </w:rPr>
            </w:pPr>
          </w:p>
        </w:tc>
      </w:tr>
      <w:tr w14:paraId="51D69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610" w:type="dxa"/>
            <w:vMerge w:val="continue"/>
            <w:tcBorders>
              <w:top w:val="single" w:color="000000" w:sz="8" w:space="0"/>
              <w:left w:val="single" w:color="000000" w:sz="8" w:space="0"/>
              <w:bottom w:val="single" w:color="000000" w:sz="8" w:space="0"/>
              <w:right w:val="single" w:color="000000" w:sz="8" w:space="0"/>
            </w:tcBorders>
            <w:vAlign w:val="center"/>
          </w:tcPr>
          <w:p w14:paraId="1004A04B">
            <w:pPr>
              <w:spacing w:line="260" w:lineRule="exact"/>
              <w:jc w:val="center"/>
              <w:rPr>
                <w:kern w:val="0"/>
                <w:szCs w:val="21"/>
              </w:rPr>
            </w:pPr>
          </w:p>
        </w:tc>
        <w:tc>
          <w:tcPr>
            <w:tcW w:w="3758" w:type="dxa"/>
            <w:tcBorders>
              <w:top w:val="single" w:color="000000" w:sz="8" w:space="0"/>
              <w:left w:val="single" w:color="000000" w:sz="8" w:space="0"/>
              <w:bottom w:val="single" w:color="000000" w:sz="8" w:space="0"/>
              <w:right w:val="single" w:color="000000" w:sz="8" w:space="0"/>
            </w:tcBorders>
            <w:vAlign w:val="center"/>
          </w:tcPr>
          <w:p w14:paraId="2D514E0B">
            <w:pPr>
              <w:spacing w:line="260" w:lineRule="exact"/>
              <w:jc w:val="center"/>
              <w:rPr>
                <w:kern w:val="0"/>
                <w:szCs w:val="21"/>
              </w:rPr>
            </w:pPr>
            <w:r>
              <w:rPr>
                <w:kern w:val="0"/>
                <w:szCs w:val="21"/>
              </w:rPr>
              <w:t>自主聘用教师的人事代理、聘用合同</w:t>
            </w:r>
          </w:p>
        </w:tc>
        <w:tc>
          <w:tcPr>
            <w:tcW w:w="883" w:type="dxa"/>
            <w:tcBorders>
              <w:top w:val="single" w:color="000000" w:sz="8" w:space="0"/>
              <w:left w:val="single" w:color="000000" w:sz="8" w:space="0"/>
              <w:bottom w:val="single" w:color="000000" w:sz="8" w:space="0"/>
              <w:right w:val="single" w:color="000000" w:sz="8" w:space="0"/>
            </w:tcBorders>
          </w:tcPr>
          <w:p w14:paraId="71D9ACF2">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5CB7D97A">
            <w:pPr>
              <w:spacing w:line="260" w:lineRule="exact"/>
              <w:jc w:val="center"/>
              <w:rPr>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361886A2">
            <w:pPr>
              <w:spacing w:line="260" w:lineRule="exact"/>
              <w:jc w:val="center"/>
              <w:rPr>
                <w:kern w:val="0"/>
                <w:szCs w:val="21"/>
              </w:rPr>
            </w:pPr>
            <w:r>
              <w:rPr>
                <w:kern w:val="0"/>
                <w:szCs w:val="21"/>
              </w:rPr>
              <w:t>原件</w:t>
            </w:r>
          </w:p>
        </w:tc>
      </w:tr>
      <w:tr w14:paraId="24864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610" w:type="dxa"/>
            <w:vMerge w:val="restart"/>
            <w:tcBorders>
              <w:top w:val="single" w:color="000000" w:sz="8" w:space="0"/>
              <w:left w:val="single" w:color="000000" w:sz="8" w:space="0"/>
              <w:right w:val="single" w:color="000000" w:sz="8" w:space="0"/>
            </w:tcBorders>
            <w:vAlign w:val="center"/>
          </w:tcPr>
          <w:p w14:paraId="0777736E">
            <w:pPr>
              <w:spacing w:line="260" w:lineRule="exact"/>
              <w:jc w:val="center"/>
              <w:rPr>
                <w:kern w:val="0"/>
                <w:szCs w:val="21"/>
              </w:rPr>
            </w:pPr>
            <w:r>
              <w:rPr>
                <w:rFonts w:hint="eastAsia"/>
                <w:kern w:val="0"/>
                <w:szCs w:val="21"/>
              </w:rPr>
              <w:t>申报资格</w:t>
            </w:r>
          </w:p>
        </w:tc>
        <w:tc>
          <w:tcPr>
            <w:tcW w:w="3758" w:type="dxa"/>
            <w:tcBorders>
              <w:top w:val="single" w:color="000000" w:sz="8" w:space="0"/>
              <w:left w:val="single" w:color="000000" w:sz="8" w:space="0"/>
              <w:bottom w:val="single" w:color="000000" w:sz="8" w:space="0"/>
              <w:right w:val="single" w:color="000000" w:sz="8" w:space="0"/>
            </w:tcBorders>
            <w:vAlign w:val="center"/>
          </w:tcPr>
          <w:p w14:paraId="5D97C415">
            <w:pPr>
              <w:spacing w:line="260" w:lineRule="exact"/>
              <w:jc w:val="center"/>
              <w:rPr>
                <w:kern w:val="0"/>
                <w:szCs w:val="21"/>
              </w:rPr>
            </w:pPr>
            <w:r>
              <w:rPr>
                <w:kern w:val="0"/>
                <w:szCs w:val="21"/>
              </w:rPr>
              <w:t>普通话测试水平证书</w:t>
            </w:r>
          </w:p>
        </w:tc>
        <w:tc>
          <w:tcPr>
            <w:tcW w:w="883" w:type="dxa"/>
            <w:tcBorders>
              <w:top w:val="single" w:color="000000" w:sz="8" w:space="0"/>
              <w:left w:val="single" w:color="000000" w:sz="8" w:space="0"/>
              <w:bottom w:val="single" w:color="000000" w:sz="8" w:space="0"/>
              <w:right w:val="single" w:color="000000" w:sz="8" w:space="0"/>
            </w:tcBorders>
          </w:tcPr>
          <w:p w14:paraId="724084D6">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05814850">
            <w:pPr>
              <w:spacing w:line="260" w:lineRule="exact"/>
              <w:jc w:val="center"/>
              <w:rPr>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2F24C561">
            <w:pPr>
              <w:spacing w:line="260" w:lineRule="exact"/>
              <w:jc w:val="center"/>
              <w:rPr>
                <w:kern w:val="0"/>
                <w:szCs w:val="21"/>
              </w:rPr>
            </w:pPr>
            <w:r>
              <w:rPr>
                <w:rFonts w:hint="eastAsia"/>
                <w:kern w:val="0"/>
                <w:szCs w:val="21"/>
              </w:rPr>
              <w:t>复印件</w:t>
            </w:r>
          </w:p>
        </w:tc>
      </w:tr>
      <w:tr w14:paraId="6ADBF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610" w:type="dxa"/>
            <w:vMerge w:val="continue"/>
            <w:tcBorders>
              <w:left w:val="single" w:color="000000" w:sz="8" w:space="0"/>
              <w:right w:val="single" w:color="000000" w:sz="8" w:space="0"/>
            </w:tcBorders>
            <w:vAlign w:val="center"/>
          </w:tcPr>
          <w:p w14:paraId="4BF2A31F">
            <w:pPr>
              <w:spacing w:line="260" w:lineRule="exact"/>
              <w:jc w:val="center"/>
              <w:rPr>
                <w:kern w:val="0"/>
                <w:szCs w:val="21"/>
              </w:rPr>
            </w:pPr>
          </w:p>
        </w:tc>
        <w:tc>
          <w:tcPr>
            <w:tcW w:w="3758" w:type="dxa"/>
            <w:tcBorders>
              <w:top w:val="single" w:color="000000" w:sz="8" w:space="0"/>
              <w:left w:val="single" w:color="000000" w:sz="8" w:space="0"/>
              <w:bottom w:val="single" w:color="000000" w:sz="8" w:space="0"/>
              <w:right w:val="single" w:color="000000" w:sz="8" w:space="0"/>
            </w:tcBorders>
            <w:vAlign w:val="center"/>
          </w:tcPr>
          <w:p w14:paraId="1EBC1C4D">
            <w:pPr>
              <w:spacing w:line="260" w:lineRule="exact"/>
              <w:jc w:val="center"/>
              <w:rPr>
                <w:kern w:val="0"/>
                <w:szCs w:val="21"/>
              </w:rPr>
            </w:pPr>
            <w:r>
              <w:rPr>
                <w:kern w:val="0"/>
                <w:szCs w:val="21"/>
              </w:rPr>
              <w:t>继续教育证明</w:t>
            </w:r>
          </w:p>
        </w:tc>
        <w:tc>
          <w:tcPr>
            <w:tcW w:w="883" w:type="dxa"/>
            <w:tcBorders>
              <w:top w:val="single" w:color="000000" w:sz="8" w:space="0"/>
              <w:left w:val="single" w:color="000000" w:sz="8" w:space="0"/>
              <w:bottom w:val="single" w:color="000000" w:sz="8" w:space="0"/>
              <w:right w:val="single" w:color="000000" w:sz="8" w:space="0"/>
            </w:tcBorders>
          </w:tcPr>
          <w:p w14:paraId="5C3D6B8E">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3BF15A1F">
            <w:pPr>
              <w:spacing w:line="260" w:lineRule="exact"/>
              <w:jc w:val="center"/>
              <w:rPr>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18E88C76">
            <w:pPr>
              <w:spacing w:line="260" w:lineRule="exact"/>
              <w:jc w:val="center"/>
              <w:rPr>
                <w:kern w:val="0"/>
                <w:szCs w:val="21"/>
              </w:rPr>
            </w:pPr>
            <w:r>
              <w:rPr>
                <w:kern w:val="0"/>
                <w:szCs w:val="21"/>
              </w:rPr>
              <w:t>复印件</w:t>
            </w:r>
          </w:p>
        </w:tc>
      </w:tr>
      <w:tr w14:paraId="477C9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610" w:type="dxa"/>
            <w:vMerge w:val="continue"/>
            <w:tcBorders>
              <w:left w:val="single" w:color="000000" w:sz="8" w:space="0"/>
              <w:bottom w:val="single" w:color="000000" w:sz="8" w:space="0"/>
              <w:right w:val="single" w:color="000000" w:sz="8" w:space="0"/>
            </w:tcBorders>
            <w:vAlign w:val="center"/>
          </w:tcPr>
          <w:p w14:paraId="330476D0">
            <w:pPr>
              <w:spacing w:line="260" w:lineRule="exact"/>
              <w:jc w:val="center"/>
              <w:rPr>
                <w:kern w:val="0"/>
                <w:szCs w:val="21"/>
              </w:rPr>
            </w:pPr>
          </w:p>
        </w:tc>
        <w:tc>
          <w:tcPr>
            <w:tcW w:w="3758" w:type="dxa"/>
            <w:tcBorders>
              <w:top w:val="single" w:color="000000" w:sz="8" w:space="0"/>
              <w:left w:val="single" w:color="000000" w:sz="8" w:space="0"/>
              <w:bottom w:val="single" w:color="000000" w:sz="8" w:space="0"/>
              <w:right w:val="single" w:color="000000" w:sz="8" w:space="0"/>
            </w:tcBorders>
            <w:vAlign w:val="center"/>
          </w:tcPr>
          <w:p w14:paraId="7DF78D95">
            <w:pPr>
              <w:spacing w:line="260" w:lineRule="exact"/>
              <w:jc w:val="center"/>
              <w:rPr>
                <w:kern w:val="0"/>
                <w:szCs w:val="21"/>
              </w:rPr>
            </w:pPr>
            <w:r>
              <w:rPr>
                <w:kern w:val="0"/>
                <w:szCs w:val="21"/>
              </w:rPr>
              <w:t>交流情况说明材料</w:t>
            </w:r>
          </w:p>
        </w:tc>
        <w:tc>
          <w:tcPr>
            <w:tcW w:w="883" w:type="dxa"/>
            <w:tcBorders>
              <w:top w:val="single" w:color="000000" w:sz="8" w:space="0"/>
              <w:left w:val="single" w:color="000000" w:sz="8" w:space="0"/>
              <w:bottom w:val="single" w:color="000000" w:sz="8" w:space="0"/>
              <w:right w:val="single" w:color="000000" w:sz="8" w:space="0"/>
            </w:tcBorders>
          </w:tcPr>
          <w:p w14:paraId="5BBABC8F">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3059F907">
            <w:pPr>
              <w:spacing w:line="260" w:lineRule="exact"/>
              <w:jc w:val="center"/>
              <w:rPr>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2BB33C8A">
            <w:pPr>
              <w:spacing w:line="260" w:lineRule="exact"/>
              <w:jc w:val="center"/>
              <w:rPr>
                <w:kern w:val="0"/>
                <w:szCs w:val="21"/>
              </w:rPr>
            </w:pPr>
            <w:r>
              <w:rPr>
                <w:kern w:val="0"/>
                <w:szCs w:val="21"/>
              </w:rPr>
              <w:t>原件</w:t>
            </w:r>
          </w:p>
        </w:tc>
      </w:tr>
      <w:tr w14:paraId="40475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610" w:type="dxa"/>
            <w:vMerge w:val="restart"/>
            <w:tcBorders>
              <w:top w:val="single" w:color="000000" w:sz="8" w:space="0"/>
              <w:left w:val="single" w:color="000000" w:sz="8" w:space="0"/>
              <w:bottom w:val="single" w:color="000000" w:sz="8" w:space="0"/>
              <w:right w:val="single" w:color="000000" w:sz="8" w:space="0"/>
            </w:tcBorders>
            <w:vAlign w:val="center"/>
          </w:tcPr>
          <w:p w14:paraId="489BD3EA">
            <w:pPr>
              <w:spacing w:line="260" w:lineRule="exact"/>
              <w:jc w:val="center"/>
              <w:rPr>
                <w:kern w:val="0"/>
                <w:szCs w:val="21"/>
              </w:rPr>
            </w:pPr>
            <w:r>
              <w:rPr>
                <w:kern w:val="0"/>
                <w:szCs w:val="21"/>
              </w:rPr>
              <w:t>考核材料</w:t>
            </w:r>
          </w:p>
        </w:tc>
        <w:tc>
          <w:tcPr>
            <w:tcW w:w="3758" w:type="dxa"/>
            <w:tcBorders>
              <w:top w:val="single" w:color="000000" w:sz="8" w:space="0"/>
              <w:left w:val="single" w:color="000000" w:sz="8" w:space="0"/>
              <w:bottom w:val="single" w:color="000000" w:sz="8" w:space="0"/>
              <w:right w:val="single" w:color="000000" w:sz="8" w:space="0"/>
            </w:tcBorders>
            <w:vAlign w:val="center"/>
          </w:tcPr>
          <w:p w14:paraId="1ABE6B82">
            <w:pPr>
              <w:spacing w:line="260" w:lineRule="exact"/>
              <w:jc w:val="center"/>
              <w:rPr>
                <w:kern w:val="0"/>
                <w:szCs w:val="21"/>
              </w:rPr>
            </w:pPr>
            <w:r>
              <w:rPr>
                <w:kern w:val="0"/>
                <w:szCs w:val="21"/>
              </w:rPr>
              <w:t>师德考核表、教学质量综合考核表</w:t>
            </w:r>
          </w:p>
        </w:tc>
        <w:tc>
          <w:tcPr>
            <w:tcW w:w="883" w:type="dxa"/>
            <w:tcBorders>
              <w:top w:val="single" w:color="000000" w:sz="8" w:space="0"/>
              <w:left w:val="single" w:color="000000" w:sz="8" w:space="0"/>
              <w:bottom w:val="single" w:color="000000" w:sz="8" w:space="0"/>
              <w:right w:val="single" w:color="000000" w:sz="8" w:space="0"/>
            </w:tcBorders>
          </w:tcPr>
          <w:p w14:paraId="64F635C5">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203A7B1D">
            <w:pPr>
              <w:spacing w:line="260" w:lineRule="exact"/>
              <w:jc w:val="center"/>
              <w:rPr>
                <w:kern w:val="0"/>
                <w:szCs w:val="21"/>
              </w:rPr>
            </w:pPr>
          </w:p>
        </w:tc>
        <w:tc>
          <w:tcPr>
            <w:tcW w:w="2347" w:type="dxa"/>
            <w:vMerge w:val="restart"/>
            <w:tcBorders>
              <w:top w:val="single" w:color="000000" w:sz="8" w:space="0"/>
              <w:left w:val="single" w:color="000000" w:sz="8" w:space="0"/>
              <w:bottom w:val="single" w:color="000000" w:sz="8" w:space="0"/>
              <w:right w:val="single" w:color="000000" w:sz="8" w:space="0"/>
            </w:tcBorders>
            <w:vAlign w:val="center"/>
          </w:tcPr>
          <w:p w14:paraId="260ED284">
            <w:pPr>
              <w:spacing w:line="260" w:lineRule="exact"/>
              <w:jc w:val="center"/>
              <w:rPr>
                <w:kern w:val="0"/>
                <w:szCs w:val="21"/>
              </w:rPr>
            </w:pPr>
            <w:r>
              <w:rPr>
                <w:kern w:val="0"/>
                <w:szCs w:val="21"/>
              </w:rPr>
              <w:t>原件</w:t>
            </w:r>
          </w:p>
        </w:tc>
      </w:tr>
      <w:tr w14:paraId="1E2F6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610" w:type="dxa"/>
            <w:vMerge w:val="continue"/>
            <w:tcBorders>
              <w:top w:val="single" w:color="000000" w:sz="8" w:space="0"/>
              <w:left w:val="single" w:color="000000" w:sz="8" w:space="0"/>
              <w:bottom w:val="single" w:color="000000" w:sz="8" w:space="0"/>
              <w:right w:val="single" w:color="000000" w:sz="8" w:space="0"/>
            </w:tcBorders>
            <w:vAlign w:val="center"/>
          </w:tcPr>
          <w:p w14:paraId="4C8BC28F">
            <w:pPr>
              <w:spacing w:line="260" w:lineRule="exact"/>
              <w:jc w:val="center"/>
              <w:rPr>
                <w:kern w:val="0"/>
                <w:szCs w:val="21"/>
              </w:rPr>
            </w:pPr>
          </w:p>
        </w:tc>
        <w:tc>
          <w:tcPr>
            <w:tcW w:w="3758" w:type="dxa"/>
            <w:tcBorders>
              <w:top w:val="single" w:color="000000" w:sz="8" w:space="0"/>
              <w:left w:val="single" w:color="000000" w:sz="8" w:space="0"/>
              <w:bottom w:val="single" w:color="000000" w:sz="8" w:space="0"/>
              <w:right w:val="single" w:color="000000" w:sz="8" w:space="0"/>
            </w:tcBorders>
            <w:vAlign w:val="center"/>
          </w:tcPr>
          <w:p w14:paraId="54AA37AC">
            <w:pPr>
              <w:spacing w:line="260" w:lineRule="exact"/>
              <w:jc w:val="center"/>
              <w:rPr>
                <w:kern w:val="0"/>
                <w:szCs w:val="21"/>
              </w:rPr>
            </w:pPr>
            <w:r>
              <w:rPr>
                <w:kern w:val="0"/>
                <w:szCs w:val="21"/>
              </w:rPr>
              <w:t>任现职以来综合考核表</w:t>
            </w:r>
          </w:p>
        </w:tc>
        <w:tc>
          <w:tcPr>
            <w:tcW w:w="883" w:type="dxa"/>
            <w:tcBorders>
              <w:top w:val="single" w:color="000000" w:sz="8" w:space="0"/>
              <w:left w:val="single" w:color="000000" w:sz="8" w:space="0"/>
              <w:bottom w:val="single" w:color="000000" w:sz="8" w:space="0"/>
              <w:right w:val="single" w:color="000000" w:sz="8" w:space="0"/>
            </w:tcBorders>
          </w:tcPr>
          <w:p w14:paraId="3BDDC88E">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62B8FE4B">
            <w:pPr>
              <w:spacing w:line="260" w:lineRule="exact"/>
              <w:jc w:val="center"/>
              <w:rPr>
                <w:kern w:val="0"/>
                <w:szCs w:val="21"/>
              </w:rPr>
            </w:pPr>
          </w:p>
        </w:tc>
        <w:tc>
          <w:tcPr>
            <w:tcW w:w="2347" w:type="dxa"/>
            <w:vMerge w:val="continue"/>
            <w:tcBorders>
              <w:top w:val="single" w:color="000000" w:sz="8" w:space="0"/>
              <w:left w:val="single" w:color="000000" w:sz="8" w:space="0"/>
              <w:bottom w:val="single" w:color="000000" w:sz="8" w:space="0"/>
              <w:right w:val="single" w:color="000000" w:sz="8" w:space="0"/>
            </w:tcBorders>
            <w:vAlign w:val="center"/>
          </w:tcPr>
          <w:p w14:paraId="1079BAFC">
            <w:pPr>
              <w:spacing w:line="260" w:lineRule="exact"/>
              <w:jc w:val="center"/>
              <w:rPr>
                <w:kern w:val="0"/>
                <w:szCs w:val="21"/>
              </w:rPr>
            </w:pPr>
          </w:p>
        </w:tc>
      </w:tr>
      <w:tr w14:paraId="7E968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4" w:hRule="exact"/>
        </w:trPr>
        <w:tc>
          <w:tcPr>
            <w:tcW w:w="1610" w:type="dxa"/>
            <w:tcBorders>
              <w:top w:val="single" w:color="000000" w:sz="8" w:space="0"/>
              <w:left w:val="single" w:color="000000" w:sz="8" w:space="0"/>
              <w:bottom w:val="single" w:color="000000" w:sz="8" w:space="0"/>
              <w:right w:val="single" w:color="000000" w:sz="8" w:space="0"/>
            </w:tcBorders>
            <w:vAlign w:val="center"/>
          </w:tcPr>
          <w:p w14:paraId="026AE453">
            <w:pPr>
              <w:spacing w:line="260" w:lineRule="exact"/>
              <w:jc w:val="center"/>
              <w:rPr>
                <w:kern w:val="0"/>
                <w:szCs w:val="21"/>
              </w:rPr>
            </w:pPr>
            <w:r>
              <w:rPr>
                <w:kern w:val="0"/>
                <w:szCs w:val="21"/>
              </w:rPr>
              <w:t>表彰</w:t>
            </w:r>
          </w:p>
        </w:tc>
        <w:tc>
          <w:tcPr>
            <w:tcW w:w="3758" w:type="dxa"/>
            <w:tcBorders>
              <w:top w:val="single" w:color="000000" w:sz="8" w:space="0"/>
              <w:left w:val="single" w:color="000000" w:sz="8" w:space="0"/>
              <w:bottom w:val="single" w:color="000000" w:sz="8" w:space="0"/>
              <w:right w:val="single" w:color="000000" w:sz="8" w:space="0"/>
            </w:tcBorders>
            <w:vAlign w:val="center"/>
          </w:tcPr>
          <w:p w14:paraId="365083D8">
            <w:pPr>
              <w:spacing w:line="260" w:lineRule="exact"/>
              <w:jc w:val="center"/>
              <w:rPr>
                <w:kern w:val="0"/>
                <w:szCs w:val="21"/>
              </w:rPr>
            </w:pPr>
            <w:r>
              <w:rPr>
                <w:kern w:val="0"/>
                <w:szCs w:val="21"/>
              </w:rPr>
              <w:t>任现职以来获奖证书、奖状等</w:t>
            </w:r>
          </w:p>
        </w:tc>
        <w:tc>
          <w:tcPr>
            <w:tcW w:w="883" w:type="dxa"/>
            <w:tcBorders>
              <w:top w:val="single" w:color="000000" w:sz="8" w:space="0"/>
              <w:left w:val="single" w:color="000000" w:sz="8" w:space="0"/>
              <w:bottom w:val="single" w:color="000000" w:sz="8" w:space="0"/>
              <w:right w:val="single" w:color="000000" w:sz="8" w:space="0"/>
            </w:tcBorders>
          </w:tcPr>
          <w:p w14:paraId="5980D9F3">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7E49CD01">
            <w:pPr>
              <w:spacing w:line="260" w:lineRule="exact"/>
              <w:jc w:val="center"/>
              <w:rPr>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26BC897F">
            <w:pPr>
              <w:spacing w:line="260" w:lineRule="exact"/>
              <w:jc w:val="center"/>
              <w:rPr>
                <w:kern w:val="0"/>
                <w:szCs w:val="21"/>
              </w:rPr>
            </w:pPr>
            <w:r>
              <w:rPr>
                <w:kern w:val="0"/>
                <w:szCs w:val="21"/>
              </w:rPr>
              <w:t>提供文件</w:t>
            </w:r>
            <w:r>
              <w:rPr>
                <w:rFonts w:hint="eastAsia"/>
                <w:kern w:val="0"/>
                <w:szCs w:val="21"/>
              </w:rPr>
              <w:t>，证书原</w:t>
            </w:r>
            <w:r>
              <w:rPr>
                <w:kern w:val="0"/>
                <w:szCs w:val="21"/>
              </w:rPr>
              <w:t>件</w:t>
            </w:r>
          </w:p>
        </w:tc>
      </w:tr>
      <w:tr w14:paraId="28A91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7" w:hRule="exact"/>
        </w:trPr>
        <w:tc>
          <w:tcPr>
            <w:tcW w:w="1610" w:type="dxa"/>
            <w:vMerge w:val="restart"/>
            <w:tcBorders>
              <w:top w:val="single" w:color="000000" w:sz="8" w:space="0"/>
              <w:left w:val="single" w:color="000000" w:sz="8" w:space="0"/>
              <w:right w:val="single" w:color="000000" w:sz="8" w:space="0"/>
            </w:tcBorders>
            <w:vAlign w:val="center"/>
          </w:tcPr>
          <w:p w14:paraId="7A9A3B1D">
            <w:pPr>
              <w:spacing w:line="260" w:lineRule="exact"/>
              <w:jc w:val="center"/>
              <w:rPr>
                <w:kern w:val="0"/>
                <w:szCs w:val="21"/>
              </w:rPr>
            </w:pPr>
            <w:r>
              <w:rPr>
                <w:rFonts w:hint="eastAsia"/>
                <w:kern w:val="0"/>
                <w:szCs w:val="21"/>
              </w:rPr>
              <w:t>教育工作</w:t>
            </w:r>
          </w:p>
        </w:tc>
        <w:tc>
          <w:tcPr>
            <w:tcW w:w="3758" w:type="dxa"/>
            <w:tcBorders>
              <w:top w:val="single" w:color="000000" w:sz="8" w:space="0"/>
              <w:left w:val="single" w:color="000000" w:sz="8" w:space="0"/>
              <w:bottom w:val="single" w:color="000000" w:sz="8" w:space="0"/>
              <w:right w:val="single" w:color="000000" w:sz="8" w:space="0"/>
            </w:tcBorders>
            <w:vAlign w:val="center"/>
          </w:tcPr>
          <w:p w14:paraId="77E0BAEA">
            <w:pPr>
              <w:spacing w:line="260" w:lineRule="exact"/>
              <w:jc w:val="center"/>
              <w:rPr>
                <w:kern w:val="0"/>
                <w:szCs w:val="21"/>
              </w:rPr>
            </w:pPr>
            <w:r>
              <w:rPr>
                <w:rFonts w:hint="eastAsia"/>
                <w:kern w:val="0"/>
                <w:szCs w:val="21"/>
              </w:rPr>
              <w:t>担任班主任或课外活动指导老师证明材料</w:t>
            </w:r>
          </w:p>
        </w:tc>
        <w:tc>
          <w:tcPr>
            <w:tcW w:w="883" w:type="dxa"/>
            <w:tcBorders>
              <w:top w:val="single" w:color="000000" w:sz="8" w:space="0"/>
              <w:left w:val="single" w:color="000000" w:sz="8" w:space="0"/>
              <w:bottom w:val="single" w:color="000000" w:sz="8" w:space="0"/>
              <w:right w:val="single" w:color="000000" w:sz="8" w:space="0"/>
            </w:tcBorders>
          </w:tcPr>
          <w:p w14:paraId="65FF3D7D">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6871E17F">
            <w:pPr>
              <w:spacing w:line="260" w:lineRule="exact"/>
              <w:jc w:val="center"/>
              <w:rPr>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718E321A">
            <w:pPr>
              <w:spacing w:line="260" w:lineRule="exact"/>
              <w:jc w:val="center"/>
              <w:rPr>
                <w:kern w:val="0"/>
                <w:szCs w:val="21"/>
              </w:rPr>
            </w:pPr>
            <w:r>
              <w:rPr>
                <w:rFonts w:hint="eastAsia"/>
                <w:kern w:val="0"/>
                <w:szCs w:val="21"/>
              </w:rPr>
              <w:t>原件</w:t>
            </w:r>
          </w:p>
        </w:tc>
      </w:tr>
      <w:tr w14:paraId="5AC74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4" w:hRule="exact"/>
        </w:trPr>
        <w:tc>
          <w:tcPr>
            <w:tcW w:w="1610" w:type="dxa"/>
            <w:vMerge w:val="continue"/>
            <w:tcBorders>
              <w:left w:val="single" w:color="000000" w:sz="8" w:space="0"/>
              <w:bottom w:val="single" w:color="000000" w:sz="8" w:space="0"/>
              <w:right w:val="single" w:color="000000" w:sz="8" w:space="0"/>
            </w:tcBorders>
            <w:vAlign w:val="center"/>
          </w:tcPr>
          <w:p w14:paraId="315931CD">
            <w:pPr>
              <w:spacing w:line="260" w:lineRule="exact"/>
              <w:jc w:val="center"/>
              <w:rPr>
                <w:kern w:val="0"/>
                <w:szCs w:val="21"/>
              </w:rPr>
            </w:pPr>
          </w:p>
        </w:tc>
        <w:tc>
          <w:tcPr>
            <w:tcW w:w="3758" w:type="dxa"/>
            <w:tcBorders>
              <w:top w:val="single" w:color="000000" w:sz="8" w:space="0"/>
              <w:left w:val="single" w:color="000000" w:sz="8" w:space="0"/>
              <w:bottom w:val="single" w:color="000000" w:sz="8" w:space="0"/>
              <w:right w:val="single" w:color="000000" w:sz="8" w:space="0"/>
            </w:tcBorders>
            <w:vAlign w:val="center"/>
          </w:tcPr>
          <w:p w14:paraId="185BD966">
            <w:pPr>
              <w:spacing w:line="260" w:lineRule="exact"/>
              <w:jc w:val="center"/>
              <w:rPr>
                <w:kern w:val="0"/>
                <w:szCs w:val="21"/>
              </w:rPr>
            </w:pPr>
            <w:r>
              <w:rPr>
                <w:rFonts w:hint="eastAsia"/>
                <w:kern w:val="0"/>
                <w:szCs w:val="21"/>
              </w:rPr>
              <w:t>所带班级、辅导学生获奖材料</w:t>
            </w:r>
          </w:p>
        </w:tc>
        <w:tc>
          <w:tcPr>
            <w:tcW w:w="883" w:type="dxa"/>
            <w:tcBorders>
              <w:top w:val="single" w:color="000000" w:sz="8" w:space="0"/>
              <w:left w:val="single" w:color="000000" w:sz="8" w:space="0"/>
              <w:bottom w:val="single" w:color="000000" w:sz="8" w:space="0"/>
              <w:right w:val="single" w:color="000000" w:sz="8" w:space="0"/>
            </w:tcBorders>
          </w:tcPr>
          <w:p w14:paraId="2EA81994">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04E1FE89">
            <w:pPr>
              <w:spacing w:line="260" w:lineRule="exact"/>
              <w:jc w:val="center"/>
              <w:rPr>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4F9C4761">
            <w:pPr>
              <w:spacing w:line="260" w:lineRule="exact"/>
              <w:jc w:val="center"/>
              <w:rPr>
                <w:kern w:val="0"/>
                <w:szCs w:val="21"/>
              </w:rPr>
            </w:pPr>
            <w:r>
              <w:rPr>
                <w:rFonts w:hint="eastAsia"/>
                <w:kern w:val="0"/>
                <w:szCs w:val="21"/>
              </w:rPr>
              <w:t>提供文件、证书原</w:t>
            </w:r>
            <w:r>
              <w:rPr>
                <w:kern w:val="0"/>
                <w:szCs w:val="21"/>
              </w:rPr>
              <w:t>件</w:t>
            </w:r>
          </w:p>
        </w:tc>
      </w:tr>
      <w:tr w14:paraId="500A4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9" w:hRule="exact"/>
        </w:trPr>
        <w:tc>
          <w:tcPr>
            <w:tcW w:w="1610" w:type="dxa"/>
            <w:vMerge w:val="restart"/>
            <w:tcBorders>
              <w:top w:val="single" w:color="000000" w:sz="8" w:space="0"/>
              <w:left w:val="single" w:color="000000" w:sz="8" w:space="0"/>
              <w:bottom w:val="single" w:color="000000" w:sz="8" w:space="0"/>
              <w:right w:val="single" w:color="000000" w:sz="8" w:space="0"/>
            </w:tcBorders>
            <w:vAlign w:val="center"/>
          </w:tcPr>
          <w:p w14:paraId="0345FE8E">
            <w:pPr>
              <w:spacing w:line="260" w:lineRule="exact"/>
              <w:jc w:val="center"/>
              <w:rPr>
                <w:kern w:val="0"/>
                <w:szCs w:val="21"/>
              </w:rPr>
            </w:pPr>
            <w:r>
              <w:rPr>
                <w:kern w:val="0"/>
                <w:szCs w:val="21"/>
              </w:rPr>
              <w:t>教学工作</w:t>
            </w:r>
          </w:p>
        </w:tc>
        <w:tc>
          <w:tcPr>
            <w:tcW w:w="3758" w:type="dxa"/>
            <w:tcBorders>
              <w:top w:val="single" w:color="000000" w:sz="8" w:space="0"/>
              <w:left w:val="single" w:color="000000" w:sz="8" w:space="0"/>
              <w:bottom w:val="single" w:color="000000" w:sz="8" w:space="0"/>
              <w:right w:val="single" w:color="000000" w:sz="8" w:space="0"/>
            </w:tcBorders>
            <w:vAlign w:val="center"/>
          </w:tcPr>
          <w:p w14:paraId="323DB91C">
            <w:pPr>
              <w:spacing w:line="260" w:lineRule="exact"/>
              <w:jc w:val="center"/>
              <w:rPr>
                <w:kern w:val="0"/>
                <w:szCs w:val="21"/>
              </w:rPr>
            </w:pPr>
            <w:r>
              <w:rPr>
                <w:rFonts w:hint="eastAsia"/>
                <w:kern w:val="0"/>
                <w:szCs w:val="21"/>
              </w:rPr>
              <w:t>循环教学材料</w:t>
            </w:r>
          </w:p>
        </w:tc>
        <w:tc>
          <w:tcPr>
            <w:tcW w:w="883" w:type="dxa"/>
            <w:tcBorders>
              <w:top w:val="single" w:color="000000" w:sz="8" w:space="0"/>
              <w:left w:val="single" w:color="000000" w:sz="8" w:space="0"/>
              <w:bottom w:val="single" w:color="000000" w:sz="8" w:space="0"/>
              <w:right w:val="single" w:color="000000" w:sz="8" w:space="0"/>
            </w:tcBorders>
          </w:tcPr>
          <w:p w14:paraId="5C5346D1">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72A1AB49">
            <w:pPr>
              <w:spacing w:line="260" w:lineRule="exact"/>
              <w:jc w:val="center"/>
              <w:rPr>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2F672E55">
            <w:pPr>
              <w:spacing w:line="260" w:lineRule="exact"/>
              <w:jc w:val="center"/>
              <w:rPr>
                <w:kern w:val="0"/>
                <w:szCs w:val="21"/>
              </w:rPr>
            </w:pPr>
            <w:r>
              <w:rPr>
                <w:rFonts w:hint="eastAsia"/>
                <w:kern w:val="0"/>
                <w:szCs w:val="21"/>
              </w:rPr>
              <w:t>学校提供证明，原件</w:t>
            </w:r>
          </w:p>
        </w:tc>
      </w:tr>
      <w:tr w14:paraId="1F463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exact"/>
        </w:trPr>
        <w:tc>
          <w:tcPr>
            <w:tcW w:w="1610" w:type="dxa"/>
            <w:vMerge w:val="continue"/>
            <w:tcBorders>
              <w:top w:val="single" w:color="000000" w:sz="8" w:space="0"/>
              <w:left w:val="single" w:color="000000" w:sz="8" w:space="0"/>
              <w:bottom w:val="single" w:color="000000" w:sz="8" w:space="0"/>
              <w:right w:val="single" w:color="000000" w:sz="8" w:space="0"/>
            </w:tcBorders>
            <w:vAlign w:val="center"/>
          </w:tcPr>
          <w:p w14:paraId="2A4D0027">
            <w:pPr>
              <w:spacing w:line="260" w:lineRule="exact"/>
              <w:jc w:val="center"/>
              <w:rPr>
                <w:kern w:val="0"/>
                <w:szCs w:val="21"/>
              </w:rPr>
            </w:pPr>
          </w:p>
        </w:tc>
        <w:tc>
          <w:tcPr>
            <w:tcW w:w="3758" w:type="dxa"/>
            <w:tcBorders>
              <w:top w:val="single" w:color="000000" w:sz="8" w:space="0"/>
              <w:left w:val="single" w:color="000000" w:sz="8" w:space="0"/>
              <w:bottom w:val="single" w:color="000000" w:sz="8" w:space="0"/>
              <w:right w:val="single" w:color="000000" w:sz="8" w:space="0"/>
            </w:tcBorders>
            <w:vAlign w:val="center"/>
          </w:tcPr>
          <w:p w14:paraId="0D3CAC5C">
            <w:pPr>
              <w:spacing w:line="260" w:lineRule="exact"/>
              <w:jc w:val="center"/>
              <w:rPr>
                <w:kern w:val="0"/>
                <w:szCs w:val="21"/>
              </w:rPr>
            </w:pPr>
            <w:r>
              <w:rPr>
                <w:kern w:val="0"/>
                <w:szCs w:val="21"/>
              </w:rPr>
              <w:t>任教学科课表</w:t>
            </w:r>
          </w:p>
        </w:tc>
        <w:tc>
          <w:tcPr>
            <w:tcW w:w="883" w:type="dxa"/>
            <w:tcBorders>
              <w:top w:val="single" w:color="000000" w:sz="8" w:space="0"/>
              <w:left w:val="single" w:color="000000" w:sz="8" w:space="0"/>
              <w:bottom w:val="single" w:color="000000" w:sz="8" w:space="0"/>
              <w:right w:val="single" w:color="000000" w:sz="8" w:space="0"/>
            </w:tcBorders>
          </w:tcPr>
          <w:p w14:paraId="345676D3">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75FAE27F">
            <w:pPr>
              <w:spacing w:line="260" w:lineRule="exact"/>
              <w:jc w:val="center"/>
              <w:rPr>
                <w:color w:val="FF0000"/>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1E8B0BCD">
            <w:pPr>
              <w:spacing w:line="260" w:lineRule="exact"/>
              <w:jc w:val="center"/>
              <w:rPr>
                <w:kern w:val="0"/>
                <w:szCs w:val="21"/>
              </w:rPr>
            </w:pPr>
            <w:r>
              <w:rPr>
                <w:kern w:val="0"/>
                <w:szCs w:val="21"/>
              </w:rPr>
              <w:t>学校公示并盖章，近5年，复印件</w:t>
            </w:r>
          </w:p>
        </w:tc>
      </w:tr>
      <w:tr w14:paraId="33329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9" w:hRule="exact"/>
        </w:trPr>
        <w:tc>
          <w:tcPr>
            <w:tcW w:w="1610" w:type="dxa"/>
            <w:vMerge w:val="continue"/>
            <w:tcBorders>
              <w:top w:val="single" w:color="000000" w:sz="8" w:space="0"/>
              <w:left w:val="single" w:color="000000" w:sz="8" w:space="0"/>
              <w:bottom w:val="single" w:color="000000" w:sz="8" w:space="0"/>
              <w:right w:val="single" w:color="000000" w:sz="8" w:space="0"/>
            </w:tcBorders>
            <w:vAlign w:val="center"/>
          </w:tcPr>
          <w:p w14:paraId="307233D9">
            <w:pPr>
              <w:spacing w:line="260" w:lineRule="exact"/>
              <w:jc w:val="center"/>
              <w:rPr>
                <w:kern w:val="0"/>
                <w:szCs w:val="21"/>
              </w:rPr>
            </w:pPr>
          </w:p>
        </w:tc>
        <w:tc>
          <w:tcPr>
            <w:tcW w:w="3758" w:type="dxa"/>
            <w:tcBorders>
              <w:top w:val="single" w:color="000000" w:sz="8" w:space="0"/>
              <w:left w:val="single" w:color="000000" w:sz="8" w:space="0"/>
              <w:bottom w:val="single" w:color="000000" w:sz="8" w:space="0"/>
              <w:right w:val="single" w:color="000000" w:sz="8" w:space="0"/>
            </w:tcBorders>
            <w:vAlign w:val="center"/>
          </w:tcPr>
          <w:p w14:paraId="22302CF8">
            <w:pPr>
              <w:spacing w:line="260" w:lineRule="exact"/>
              <w:jc w:val="center"/>
              <w:rPr>
                <w:kern w:val="0"/>
                <w:szCs w:val="21"/>
              </w:rPr>
            </w:pPr>
            <w:r>
              <w:rPr>
                <w:kern w:val="0"/>
                <w:szCs w:val="21"/>
              </w:rPr>
              <w:t>公开教学（学科讲座）等材料</w:t>
            </w:r>
          </w:p>
        </w:tc>
        <w:tc>
          <w:tcPr>
            <w:tcW w:w="883" w:type="dxa"/>
            <w:tcBorders>
              <w:top w:val="single" w:color="000000" w:sz="8" w:space="0"/>
              <w:left w:val="single" w:color="000000" w:sz="8" w:space="0"/>
              <w:bottom w:val="single" w:color="000000" w:sz="8" w:space="0"/>
              <w:right w:val="single" w:color="000000" w:sz="8" w:space="0"/>
            </w:tcBorders>
          </w:tcPr>
          <w:p w14:paraId="6D09A256">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4A19157F">
            <w:pPr>
              <w:spacing w:line="260" w:lineRule="exact"/>
              <w:jc w:val="center"/>
              <w:rPr>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2AC60C8C">
            <w:pPr>
              <w:spacing w:line="260" w:lineRule="exact"/>
              <w:jc w:val="center"/>
              <w:rPr>
                <w:color w:val="0070C0"/>
                <w:kern w:val="0"/>
                <w:szCs w:val="21"/>
              </w:rPr>
            </w:pPr>
            <w:r>
              <w:rPr>
                <w:kern w:val="0"/>
                <w:szCs w:val="21"/>
              </w:rPr>
              <w:t>教师限10次，原件</w:t>
            </w:r>
          </w:p>
        </w:tc>
      </w:tr>
      <w:tr w14:paraId="1FA8B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exact"/>
        </w:trPr>
        <w:tc>
          <w:tcPr>
            <w:tcW w:w="1610" w:type="dxa"/>
            <w:vMerge w:val="continue"/>
            <w:tcBorders>
              <w:top w:val="single" w:color="000000" w:sz="8" w:space="0"/>
              <w:left w:val="single" w:color="000000" w:sz="8" w:space="0"/>
              <w:bottom w:val="single" w:color="000000" w:sz="8" w:space="0"/>
              <w:right w:val="single" w:color="000000" w:sz="8" w:space="0"/>
            </w:tcBorders>
            <w:vAlign w:val="center"/>
          </w:tcPr>
          <w:p w14:paraId="2FC01370">
            <w:pPr>
              <w:spacing w:line="260" w:lineRule="exact"/>
              <w:jc w:val="center"/>
              <w:rPr>
                <w:kern w:val="0"/>
                <w:szCs w:val="21"/>
              </w:rPr>
            </w:pPr>
          </w:p>
        </w:tc>
        <w:tc>
          <w:tcPr>
            <w:tcW w:w="3758" w:type="dxa"/>
            <w:tcBorders>
              <w:top w:val="single" w:color="000000" w:sz="8" w:space="0"/>
              <w:left w:val="single" w:color="000000" w:sz="8" w:space="0"/>
              <w:bottom w:val="single" w:color="000000" w:sz="8" w:space="0"/>
              <w:right w:val="single" w:color="000000" w:sz="8" w:space="0"/>
            </w:tcBorders>
            <w:vAlign w:val="center"/>
          </w:tcPr>
          <w:p w14:paraId="34F1E6A2">
            <w:pPr>
              <w:spacing w:line="260" w:lineRule="exact"/>
              <w:jc w:val="center"/>
              <w:rPr>
                <w:kern w:val="0"/>
                <w:szCs w:val="21"/>
              </w:rPr>
            </w:pPr>
            <w:r>
              <w:rPr>
                <w:rFonts w:hint="eastAsia"/>
                <w:kern w:val="0"/>
                <w:szCs w:val="21"/>
              </w:rPr>
              <w:t>学生满意度测评表</w:t>
            </w:r>
          </w:p>
        </w:tc>
        <w:tc>
          <w:tcPr>
            <w:tcW w:w="883" w:type="dxa"/>
            <w:tcBorders>
              <w:top w:val="single" w:color="000000" w:sz="8" w:space="0"/>
              <w:left w:val="single" w:color="000000" w:sz="8" w:space="0"/>
              <w:bottom w:val="single" w:color="000000" w:sz="8" w:space="0"/>
              <w:right w:val="single" w:color="000000" w:sz="8" w:space="0"/>
            </w:tcBorders>
          </w:tcPr>
          <w:p w14:paraId="0F739BAB">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1FF189FF">
            <w:pPr>
              <w:spacing w:line="260" w:lineRule="exact"/>
              <w:jc w:val="center"/>
              <w:rPr>
                <w:color w:val="FF0000"/>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293276FA">
            <w:pPr>
              <w:spacing w:line="260" w:lineRule="exact"/>
              <w:jc w:val="center"/>
              <w:rPr>
                <w:kern w:val="0"/>
                <w:szCs w:val="21"/>
              </w:rPr>
            </w:pPr>
            <w:r>
              <w:rPr>
                <w:rFonts w:hint="eastAsia"/>
                <w:kern w:val="0"/>
                <w:szCs w:val="21"/>
              </w:rPr>
              <w:t>原件</w:t>
            </w:r>
          </w:p>
        </w:tc>
      </w:tr>
      <w:tr w14:paraId="3F282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1" w:hRule="exact"/>
        </w:trPr>
        <w:tc>
          <w:tcPr>
            <w:tcW w:w="1610" w:type="dxa"/>
            <w:vMerge w:val="continue"/>
            <w:tcBorders>
              <w:top w:val="single" w:color="000000" w:sz="8" w:space="0"/>
              <w:left w:val="single" w:color="000000" w:sz="8" w:space="0"/>
              <w:bottom w:val="single" w:color="000000" w:sz="8" w:space="0"/>
              <w:right w:val="single" w:color="000000" w:sz="8" w:space="0"/>
            </w:tcBorders>
            <w:vAlign w:val="center"/>
          </w:tcPr>
          <w:p w14:paraId="5014AAD5">
            <w:pPr>
              <w:spacing w:line="260" w:lineRule="exact"/>
              <w:jc w:val="center"/>
              <w:rPr>
                <w:kern w:val="0"/>
                <w:szCs w:val="21"/>
              </w:rPr>
            </w:pPr>
          </w:p>
        </w:tc>
        <w:tc>
          <w:tcPr>
            <w:tcW w:w="3758" w:type="dxa"/>
            <w:tcBorders>
              <w:top w:val="single" w:color="000000" w:sz="8" w:space="0"/>
              <w:left w:val="single" w:color="000000" w:sz="8" w:space="0"/>
              <w:bottom w:val="single" w:color="000000" w:sz="8" w:space="0"/>
              <w:right w:val="single" w:color="000000" w:sz="8" w:space="0"/>
            </w:tcBorders>
            <w:vAlign w:val="center"/>
          </w:tcPr>
          <w:p w14:paraId="4B7612BF">
            <w:pPr>
              <w:spacing w:line="260" w:lineRule="exact"/>
              <w:jc w:val="center"/>
              <w:rPr>
                <w:kern w:val="0"/>
                <w:szCs w:val="21"/>
              </w:rPr>
            </w:pPr>
            <w:r>
              <w:rPr>
                <w:kern w:val="0"/>
                <w:szCs w:val="21"/>
              </w:rPr>
              <w:t>其它教学实绩材料</w:t>
            </w:r>
            <w:r>
              <w:rPr>
                <w:rFonts w:hint="eastAsia"/>
                <w:kern w:val="0"/>
                <w:szCs w:val="21"/>
              </w:rPr>
              <w:t>（如基本功、优质课等获奖材料）</w:t>
            </w:r>
          </w:p>
        </w:tc>
        <w:tc>
          <w:tcPr>
            <w:tcW w:w="883" w:type="dxa"/>
            <w:tcBorders>
              <w:top w:val="single" w:color="000000" w:sz="8" w:space="0"/>
              <w:left w:val="single" w:color="000000" w:sz="8" w:space="0"/>
              <w:bottom w:val="single" w:color="000000" w:sz="8" w:space="0"/>
              <w:right w:val="single" w:color="000000" w:sz="8" w:space="0"/>
            </w:tcBorders>
          </w:tcPr>
          <w:p w14:paraId="5A245E47">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53D0F848">
            <w:pPr>
              <w:spacing w:line="260" w:lineRule="exact"/>
              <w:jc w:val="center"/>
              <w:rPr>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2014E6AD">
            <w:pPr>
              <w:spacing w:line="260" w:lineRule="exact"/>
              <w:jc w:val="center"/>
              <w:rPr>
                <w:kern w:val="0"/>
                <w:szCs w:val="21"/>
              </w:rPr>
            </w:pPr>
            <w:r>
              <w:rPr>
                <w:kern w:val="0"/>
                <w:szCs w:val="21"/>
              </w:rPr>
              <w:t>提供</w:t>
            </w:r>
            <w:r>
              <w:rPr>
                <w:rFonts w:hint="eastAsia"/>
                <w:kern w:val="0"/>
                <w:szCs w:val="21"/>
              </w:rPr>
              <w:t>文件，证书原件</w:t>
            </w:r>
          </w:p>
        </w:tc>
      </w:tr>
      <w:tr w14:paraId="04F0D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9" w:hRule="exact"/>
        </w:trPr>
        <w:tc>
          <w:tcPr>
            <w:tcW w:w="1610" w:type="dxa"/>
            <w:vMerge w:val="restart"/>
            <w:tcBorders>
              <w:top w:val="single" w:color="000000" w:sz="8" w:space="0"/>
              <w:left w:val="single" w:color="000000" w:sz="8" w:space="0"/>
              <w:right w:val="single" w:color="000000" w:sz="8" w:space="0"/>
            </w:tcBorders>
            <w:vAlign w:val="center"/>
          </w:tcPr>
          <w:p w14:paraId="51AF03DE">
            <w:pPr>
              <w:spacing w:line="260" w:lineRule="exact"/>
              <w:jc w:val="center"/>
              <w:rPr>
                <w:kern w:val="0"/>
                <w:szCs w:val="21"/>
              </w:rPr>
            </w:pPr>
            <w:r>
              <w:rPr>
                <w:kern w:val="0"/>
                <w:szCs w:val="21"/>
              </w:rPr>
              <w:t>专业示范</w:t>
            </w:r>
          </w:p>
        </w:tc>
        <w:tc>
          <w:tcPr>
            <w:tcW w:w="3758" w:type="dxa"/>
            <w:tcBorders>
              <w:top w:val="single" w:color="000000" w:sz="8" w:space="0"/>
              <w:left w:val="single" w:color="000000" w:sz="8" w:space="0"/>
              <w:bottom w:val="single" w:color="000000" w:sz="8" w:space="0"/>
              <w:right w:val="single" w:color="000000" w:sz="8" w:space="0"/>
            </w:tcBorders>
            <w:vAlign w:val="center"/>
          </w:tcPr>
          <w:p w14:paraId="16C46777">
            <w:pPr>
              <w:spacing w:line="260" w:lineRule="exact"/>
              <w:jc w:val="center"/>
              <w:rPr>
                <w:kern w:val="0"/>
                <w:szCs w:val="21"/>
              </w:rPr>
            </w:pPr>
            <w:r>
              <w:rPr>
                <w:kern w:val="0"/>
                <w:szCs w:val="21"/>
              </w:rPr>
              <w:t>培养、指导青年教师</w:t>
            </w:r>
            <w:r>
              <w:rPr>
                <w:rFonts w:hint="eastAsia"/>
                <w:kern w:val="0"/>
                <w:szCs w:val="21"/>
              </w:rPr>
              <w:t>、师范实习生</w:t>
            </w:r>
            <w:r>
              <w:rPr>
                <w:kern w:val="0"/>
                <w:szCs w:val="21"/>
              </w:rPr>
              <w:t>材料</w:t>
            </w:r>
          </w:p>
        </w:tc>
        <w:tc>
          <w:tcPr>
            <w:tcW w:w="883" w:type="dxa"/>
            <w:tcBorders>
              <w:top w:val="single" w:color="000000" w:sz="8" w:space="0"/>
              <w:left w:val="single" w:color="000000" w:sz="8" w:space="0"/>
              <w:bottom w:val="single" w:color="000000" w:sz="8" w:space="0"/>
              <w:right w:val="single" w:color="000000" w:sz="8" w:space="0"/>
            </w:tcBorders>
          </w:tcPr>
          <w:p w14:paraId="3CD0AF63">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047814CE">
            <w:pPr>
              <w:spacing w:line="260" w:lineRule="exact"/>
              <w:jc w:val="center"/>
              <w:rPr>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27E69880">
            <w:pPr>
              <w:spacing w:line="260" w:lineRule="exact"/>
              <w:rPr>
                <w:kern w:val="0"/>
                <w:szCs w:val="21"/>
              </w:rPr>
            </w:pPr>
            <w:r>
              <w:rPr>
                <w:kern w:val="0"/>
                <w:szCs w:val="21"/>
              </w:rPr>
              <w:t>签定的协议书、青年教师获奖证书。限3人，复印件。</w:t>
            </w:r>
          </w:p>
        </w:tc>
      </w:tr>
      <w:tr w14:paraId="0ED71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9" w:hRule="exact"/>
        </w:trPr>
        <w:tc>
          <w:tcPr>
            <w:tcW w:w="1610" w:type="dxa"/>
            <w:vMerge w:val="continue"/>
            <w:tcBorders>
              <w:left w:val="single" w:color="000000" w:sz="8" w:space="0"/>
              <w:bottom w:val="single" w:color="000000" w:sz="8" w:space="0"/>
              <w:right w:val="single" w:color="000000" w:sz="8" w:space="0"/>
            </w:tcBorders>
            <w:vAlign w:val="center"/>
          </w:tcPr>
          <w:p w14:paraId="01B55559">
            <w:pPr>
              <w:spacing w:line="260" w:lineRule="exact"/>
              <w:jc w:val="center"/>
              <w:rPr>
                <w:kern w:val="0"/>
                <w:szCs w:val="21"/>
              </w:rPr>
            </w:pPr>
          </w:p>
        </w:tc>
        <w:tc>
          <w:tcPr>
            <w:tcW w:w="3758" w:type="dxa"/>
            <w:tcBorders>
              <w:top w:val="single" w:color="000000" w:sz="8" w:space="0"/>
              <w:left w:val="single" w:color="000000" w:sz="8" w:space="0"/>
              <w:bottom w:val="single" w:color="000000" w:sz="8" w:space="0"/>
              <w:right w:val="single" w:color="000000" w:sz="8" w:space="0"/>
            </w:tcBorders>
            <w:vAlign w:val="center"/>
          </w:tcPr>
          <w:p w14:paraId="76612358">
            <w:pPr>
              <w:spacing w:line="260" w:lineRule="exact"/>
              <w:jc w:val="center"/>
              <w:rPr>
                <w:kern w:val="0"/>
                <w:szCs w:val="21"/>
              </w:rPr>
            </w:pPr>
            <w:r>
              <w:rPr>
                <w:rFonts w:hint="eastAsia"/>
                <w:kern w:val="0"/>
                <w:szCs w:val="21"/>
              </w:rPr>
              <w:t>团体兼职证明材料（如参加名师工作室、乡村骨干教师培育站等）</w:t>
            </w:r>
          </w:p>
        </w:tc>
        <w:tc>
          <w:tcPr>
            <w:tcW w:w="883" w:type="dxa"/>
            <w:tcBorders>
              <w:top w:val="single" w:color="000000" w:sz="8" w:space="0"/>
              <w:left w:val="single" w:color="000000" w:sz="8" w:space="0"/>
              <w:bottom w:val="single" w:color="000000" w:sz="8" w:space="0"/>
              <w:right w:val="single" w:color="000000" w:sz="8" w:space="0"/>
            </w:tcBorders>
          </w:tcPr>
          <w:p w14:paraId="6A5E1E75">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5A0903B5">
            <w:pPr>
              <w:spacing w:line="260" w:lineRule="exact"/>
              <w:jc w:val="center"/>
              <w:rPr>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61C93819">
            <w:pPr>
              <w:spacing w:line="260" w:lineRule="exact"/>
              <w:jc w:val="center"/>
              <w:rPr>
                <w:kern w:val="0"/>
                <w:szCs w:val="21"/>
              </w:rPr>
            </w:pPr>
            <w:r>
              <w:rPr>
                <w:rFonts w:hint="eastAsia"/>
                <w:kern w:val="0"/>
                <w:szCs w:val="21"/>
              </w:rPr>
              <w:t>复印件</w:t>
            </w:r>
          </w:p>
        </w:tc>
      </w:tr>
      <w:tr w14:paraId="209DB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6" w:hRule="exact"/>
        </w:trPr>
        <w:tc>
          <w:tcPr>
            <w:tcW w:w="1610" w:type="dxa"/>
            <w:vMerge w:val="restart"/>
            <w:tcBorders>
              <w:top w:val="single" w:color="000000" w:sz="8" w:space="0"/>
              <w:left w:val="single" w:color="000000" w:sz="8" w:space="0"/>
              <w:bottom w:val="single" w:color="000000" w:sz="8" w:space="0"/>
              <w:right w:val="single" w:color="000000" w:sz="8" w:space="0"/>
            </w:tcBorders>
            <w:vAlign w:val="center"/>
          </w:tcPr>
          <w:p w14:paraId="393451E7">
            <w:pPr>
              <w:spacing w:line="300" w:lineRule="exact"/>
              <w:jc w:val="center"/>
              <w:rPr>
                <w:szCs w:val="21"/>
              </w:rPr>
            </w:pPr>
            <w:r>
              <w:rPr>
                <w:szCs w:val="21"/>
              </w:rPr>
              <w:t>其他</w:t>
            </w:r>
          </w:p>
          <w:p w14:paraId="15897923">
            <w:pPr>
              <w:spacing w:line="260" w:lineRule="exact"/>
              <w:jc w:val="center"/>
              <w:rPr>
                <w:kern w:val="0"/>
                <w:szCs w:val="21"/>
              </w:rPr>
            </w:pPr>
            <w:r>
              <w:rPr>
                <w:szCs w:val="21"/>
              </w:rPr>
              <w:t>证明材料</w:t>
            </w:r>
          </w:p>
        </w:tc>
        <w:tc>
          <w:tcPr>
            <w:tcW w:w="3758" w:type="dxa"/>
            <w:tcBorders>
              <w:top w:val="single" w:color="000000" w:sz="8" w:space="0"/>
              <w:left w:val="single" w:color="000000" w:sz="8" w:space="0"/>
              <w:bottom w:val="single" w:color="000000" w:sz="8" w:space="0"/>
              <w:right w:val="single" w:color="000000" w:sz="8" w:space="0"/>
            </w:tcBorders>
            <w:vAlign w:val="center"/>
          </w:tcPr>
          <w:p w14:paraId="013FEC60">
            <w:pPr>
              <w:spacing w:line="260" w:lineRule="exact"/>
              <w:jc w:val="center"/>
              <w:rPr>
                <w:kern w:val="0"/>
                <w:szCs w:val="21"/>
              </w:rPr>
            </w:pPr>
            <w:r>
              <w:rPr>
                <w:kern w:val="0"/>
                <w:szCs w:val="21"/>
              </w:rPr>
              <w:t>其它证明材料，如破格材料</w:t>
            </w:r>
          </w:p>
        </w:tc>
        <w:tc>
          <w:tcPr>
            <w:tcW w:w="883" w:type="dxa"/>
            <w:tcBorders>
              <w:top w:val="single" w:color="000000" w:sz="8" w:space="0"/>
              <w:left w:val="single" w:color="000000" w:sz="8" w:space="0"/>
              <w:bottom w:val="single" w:color="000000" w:sz="8" w:space="0"/>
              <w:right w:val="single" w:color="000000" w:sz="8" w:space="0"/>
            </w:tcBorders>
          </w:tcPr>
          <w:p w14:paraId="70FDB8AE">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17FD9763">
            <w:pPr>
              <w:spacing w:line="260" w:lineRule="exact"/>
              <w:jc w:val="center"/>
              <w:rPr>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278793A5">
            <w:pPr>
              <w:spacing w:line="260" w:lineRule="exact"/>
              <w:jc w:val="center"/>
              <w:rPr>
                <w:kern w:val="0"/>
                <w:szCs w:val="21"/>
              </w:rPr>
            </w:pPr>
            <w:r>
              <w:rPr>
                <w:kern w:val="0"/>
                <w:szCs w:val="21"/>
              </w:rPr>
              <w:t>复印件</w:t>
            </w:r>
          </w:p>
        </w:tc>
      </w:tr>
      <w:tr w14:paraId="66C7D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03" w:hRule="exact"/>
        </w:trPr>
        <w:tc>
          <w:tcPr>
            <w:tcW w:w="1610" w:type="dxa"/>
            <w:vMerge w:val="continue"/>
            <w:tcBorders>
              <w:top w:val="single" w:color="000000" w:sz="8" w:space="0"/>
              <w:left w:val="single" w:color="000000" w:sz="8" w:space="0"/>
              <w:bottom w:val="single" w:color="000000" w:sz="8" w:space="0"/>
              <w:right w:val="single" w:color="000000" w:sz="8" w:space="0"/>
            </w:tcBorders>
          </w:tcPr>
          <w:p w14:paraId="7853876F">
            <w:pPr>
              <w:spacing w:line="260" w:lineRule="exact"/>
              <w:jc w:val="center"/>
              <w:rPr>
                <w:szCs w:val="21"/>
              </w:rPr>
            </w:pPr>
          </w:p>
        </w:tc>
        <w:tc>
          <w:tcPr>
            <w:tcW w:w="3758" w:type="dxa"/>
            <w:tcBorders>
              <w:top w:val="single" w:color="000000" w:sz="8" w:space="0"/>
              <w:left w:val="single" w:color="000000" w:sz="8" w:space="0"/>
              <w:bottom w:val="single" w:color="000000" w:sz="8" w:space="0"/>
              <w:right w:val="single" w:color="000000" w:sz="8" w:space="0"/>
            </w:tcBorders>
            <w:vAlign w:val="center"/>
          </w:tcPr>
          <w:p w14:paraId="56B6AEC1">
            <w:pPr>
              <w:spacing w:line="260" w:lineRule="exact"/>
              <w:jc w:val="center"/>
              <w:rPr>
                <w:kern w:val="0"/>
                <w:szCs w:val="21"/>
              </w:rPr>
            </w:pPr>
            <w:r>
              <w:rPr>
                <w:rFonts w:hint="eastAsia"/>
                <w:kern w:val="0"/>
                <w:szCs w:val="21"/>
              </w:rPr>
              <w:t xml:space="preserve"> </w:t>
            </w:r>
            <w:r>
              <w:rPr>
                <w:kern w:val="0"/>
                <w:szCs w:val="21"/>
              </w:rPr>
              <w:t>任现职以来所任教学科一学期</w:t>
            </w:r>
            <w:r>
              <w:rPr>
                <w:rFonts w:hint="eastAsia"/>
                <w:kern w:val="0"/>
                <w:szCs w:val="21"/>
              </w:rPr>
              <w:t>或本学科一个完整学年</w:t>
            </w:r>
            <w:r>
              <w:rPr>
                <w:kern w:val="0"/>
                <w:szCs w:val="21"/>
              </w:rPr>
              <w:t>的教案</w:t>
            </w:r>
          </w:p>
          <w:p w14:paraId="2CA95E04">
            <w:pPr>
              <w:spacing w:line="260" w:lineRule="exact"/>
              <w:jc w:val="left"/>
              <w:rPr>
                <w:b/>
                <w:bCs/>
                <w:color w:val="FF0000"/>
                <w:kern w:val="0"/>
                <w:szCs w:val="21"/>
              </w:rPr>
            </w:pPr>
          </w:p>
          <w:p w14:paraId="6A9002DE">
            <w:pPr>
              <w:spacing w:line="260" w:lineRule="exact"/>
              <w:jc w:val="center"/>
              <w:rPr>
                <w:kern w:val="0"/>
                <w:szCs w:val="21"/>
              </w:rPr>
            </w:pPr>
            <w:r>
              <w:rPr>
                <w:rFonts w:hint="eastAsia"/>
                <w:b/>
                <w:bCs/>
                <w:color w:val="FF0000"/>
                <w:kern w:val="0"/>
                <w:szCs w:val="21"/>
              </w:rPr>
              <w:t xml:space="preserve"> </w:t>
            </w:r>
          </w:p>
        </w:tc>
        <w:tc>
          <w:tcPr>
            <w:tcW w:w="883" w:type="dxa"/>
            <w:tcBorders>
              <w:top w:val="single" w:color="000000" w:sz="8" w:space="0"/>
              <w:left w:val="single" w:color="000000" w:sz="8" w:space="0"/>
              <w:bottom w:val="single" w:color="000000" w:sz="8" w:space="0"/>
              <w:right w:val="single" w:color="000000" w:sz="8" w:space="0"/>
            </w:tcBorders>
          </w:tcPr>
          <w:p w14:paraId="3BBDE304">
            <w:pPr>
              <w:spacing w:line="260" w:lineRule="exact"/>
              <w:jc w:val="center"/>
              <w:rPr>
                <w:kern w:val="0"/>
                <w:szCs w:val="21"/>
              </w:rPr>
            </w:pPr>
          </w:p>
        </w:tc>
        <w:tc>
          <w:tcPr>
            <w:tcW w:w="900" w:type="dxa"/>
            <w:tcBorders>
              <w:top w:val="single" w:color="000000" w:sz="8" w:space="0"/>
              <w:left w:val="single" w:color="000000" w:sz="8" w:space="0"/>
              <w:bottom w:val="single" w:color="000000" w:sz="8" w:space="0"/>
              <w:right w:val="single" w:color="000000" w:sz="8" w:space="0"/>
            </w:tcBorders>
          </w:tcPr>
          <w:p w14:paraId="0D4A78F8">
            <w:pPr>
              <w:spacing w:line="260" w:lineRule="exact"/>
              <w:jc w:val="center"/>
              <w:rPr>
                <w:kern w:val="0"/>
                <w:szCs w:val="21"/>
              </w:rPr>
            </w:pPr>
          </w:p>
        </w:tc>
        <w:tc>
          <w:tcPr>
            <w:tcW w:w="2347" w:type="dxa"/>
            <w:tcBorders>
              <w:top w:val="single" w:color="000000" w:sz="8" w:space="0"/>
              <w:left w:val="single" w:color="000000" w:sz="8" w:space="0"/>
              <w:bottom w:val="single" w:color="000000" w:sz="8" w:space="0"/>
              <w:right w:val="single" w:color="000000" w:sz="8" w:space="0"/>
            </w:tcBorders>
            <w:vAlign w:val="center"/>
          </w:tcPr>
          <w:p w14:paraId="130192CC">
            <w:pPr>
              <w:spacing w:line="260" w:lineRule="exact"/>
              <w:jc w:val="left"/>
              <w:rPr>
                <w:kern w:val="0"/>
                <w:szCs w:val="21"/>
              </w:rPr>
            </w:pPr>
            <w:r>
              <w:rPr>
                <w:kern w:val="0"/>
                <w:szCs w:val="21"/>
              </w:rPr>
              <w:t>单位盖章。因课程计划、学校性质、规模原因而课时偏少的学科，任课教师须有其他与教育教学工作有关的工作量作为补充，须提供近两年所教学科一学年教案。（无需装订</w:t>
            </w:r>
            <w:r>
              <w:rPr>
                <w:b/>
                <w:bCs/>
                <w:kern w:val="0"/>
                <w:szCs w:val="21"/>
              </w:rPr>
              <w:t>）</w:t>
            </w:r>
          </w:p>
        </w:tc>
      </w:tr>
    </w:tbl>
    <w:p w14:paraId="5947CE49">
      <w:pPr>
        <w:suppressAutoHyphens/>
        <w:spacing w:line="520" w:lineRule="exact"/>
        <w:rPr>
          <w:rFonts w:eastAsia="仿宋_GB2312"/>
          <w:kern w:val="32"/>
          <w:sz w:val="32"/>
          <w:szCs w:val="32"/>
        </w:rPr>
      </w:pPr>
    </w:p>
    <w:p w14:paraId="5A23FCA0">
      <w:pPr>
        <w:suppressAutoHyphens/>
        <w:spacing w:line="540" w:lineRule="exact"/>
        <w:ind w:firstLine="641"/>
        <w:rPr>
          <w:rFonts w:eastAsia="仿宋_GB2312"/>
          <w:kern w:val="32"/>
          <w:sz w:val="32"/>
          <w:szCs w:val="32"/>
        </w:rPr>
      </w:pPr>
      <w:r>
        <w:rPr>
          <w:rFonts w:hint="eastAsia" w:eastAsia="仿宋_GB2312"/>
          <w:kern w:val="32"/>
          <w:sz w:val="32"/>
          <w:szCs w:val="32"/>
        </w:rPr>
        <w:t>3.论文论著代表作材料。</w:t>
      </w:r>
    </w:p>
    <w:p w14:paraId="42A564C0">
      <w:pPr>
        <w:widowControl/>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w:t>
      </w:r>
      <w:r>
        <w:rPr>
          <w:rFonts w:hint="eastAsia" w:ascii="仿宋_GB2312" w:hAnsi="仿宋" w:eastAsia="仿宋_GB2312" w:cs="宋体"/>
          <w:kern w:val="0"/>
          <w:sz w:val="32"/>
          <w:szCs w:val="32"/>
          <w:lang w:val="zh-CN"/>
        </w:rPr>
        <w:t>任现职以来撰写的教科研材料原件（不超过</w:t>
      </w:r>
      <w:r>
        <w:rPr>
          <w:rFonts w:hint="eastAsia" w:ascii="仿宋_GB2312" w:hAnsi="仿宋" w:eastAsia="仿宋_GB2312" w:cs="宋体"/>
          <w:kern w:val="0"/>
          <w:sz w:val="32"/>
          <w:szCs w:val="32"/>
        </w:rPr>
        <w:t>10项）</w:t>
      </w:r>
      <w:r>
        <w:rPr>
          <w:rFonts w:hint="eastAsia" w:ascii="仿宋_GB2312" w:hAnsi="仿宋" w:eastAsia="仿宋_GB2312" w:cs="宋体"/>
          <w:kern w:val="0"/>
          <w:sz w:val="32"/>
          <w:szCs w:val="32"/>
          <w:lang w:val="zh-CN"/>
        </w:rPr>
        <w:t>。获奖论文须提供公布评审结果的文件。如所提供的论文、论著不只是本人署名的，还须填写《论文、项目证明材料》（附表</w:t>
      </w:r>
      <w:r>
        <w:rPr>
          <w:rFonts w:hint="eastAsia" w:ascii="仿宋_GB2312" w:hAnsi="仿宋" w:eastAsia="仿宋_GB2312" w:cs="宋体"/>
          <w:kern w:val="0"/>
          <w:sz w:val="32"/>
          <w:szCs w:val="32"/>
        </w:rPr>
        <w:t>8）</w:t>
      </w:r>
      <w:r>
        <w:rPr>
          <w:rFonts w:hint="eastAsia" w:ascii="仿宋_GB2312" w:hAnsi="仿宋" w:eastAsia="仿宋_GB2312" w:cs="宋体"/>
          <w:kern w:val="0"/>
          <w:sz w:val="32"/>
          <w:szCs w:val="32"/>
          <w:lang w:val="zh-CN"/>
        </w:rPr>
        <w:t>，并由有关单位证明是否属实，加盖公章。</w:t>
      </w:r>
    </w:p>
    <w:p w14:paraId="74E4B24D">
      <w:pPr>
        <w:spacing w:line="540" w:lineRule="exact"/>
        <w:ind w:firstLine="640" w:firstLineChars="200"/>
        <w:rPr>
          <w:rFonts w:ascii="仿宋_GB2312" w:hAnsi="仿宋" w:eastAsia="仿宋_GB2312" w:cs="宋体"/>
          <w:color w:val="000000"/>
          <w:kern w:val="0"/>
          <w:sz w:val="32"/>
          <w:szCs w:val="32"/>
          <w:lang w:val="zh-CN"/>
        </w:rPr>
      </w:pPr>
      <w:r>
        <w:rPr>
          <w:rFonts w:eastAsia="仿宋_GB2312"/>
          <w:kern w:val="32"/>
          <w:sz w:val="32"/>
          <w:szCs w:val="32"/>
        </w:rPr>
        <w:t>申报人同时提供</w:t>
      </w:r>
      <w:r>
        <w:rPr>
          <w:rFonts w:hint="eastAsia" w:eastAsia="仿宋_GB2312"/>
          <w:kern w:val="32"/>
          <w:sz w:val="32"/>
          <w:szCs w:val="32"/>
        </w:rPr>
        <w:t>“</w:t>
      </w:r>
      <w:r>
        <w:rPr>
          <w:rFonts w:eastAsia="仿宋_GB2312"/>
          <w:kern w:val="32"/>
          <w:sz w:val="32"/>
          <w:szCs w:val="32"/>
        </w:rPr>
        <w:t>国家新闻出版</w:t>
      </w:r>
      <w:r>
        <w:rPr>
          <w:rFonts w:hint="eastAsia" w:eastAsia="仿宋_GB2312"/>
          <w:kern w:val="32"/>
          <w:sz w:val="32"/>
          <w:szCs w:val="32"/>
        </w:rPr>
        <w:t>署”的“期刊/期刊社查询”</w:t>
      </w:r>
      <w:r>
        <w:rPr>
          <w:rFonts w:eastAsia="仿宋_GB2312"/>
          <w:kern w:val="32"/>
          <w:sz w:val="32"/>
          <w:szCs w:val="32"/>
        </w:rPr>
        <w:t>查询证明</w:t>
      </w:r>
      <w:r>
        <w:rPr>
          <w:rFonts w:hint="eastAsia" w:eastAsia="仿宋_GB2312"/>
          <w:kern w:val="32"/>
          <w:sz w:val="32"/>
          <w:szCs w:val="32"/>
        </w:rPr>
        <w:t>（见下图）</w:t>
      </w:r>
      <w:r>
        <w:rPr>
          <w:rFonts w:hint="eastAsia" w:ascii="仿宋_GB2312" w:hAnsi="仿宋" w:eastAsia="仿宋_GB2312" w:cs="宋体"/>
          <w:color w:val="000000"/>
          <w:kern w:val="0"/>
          <w:sz w:val="32"/>
          <w:szCs w:val="32"/>
          <w:lang w:val="zh-CN"/>
        </w:rPr>
        <w:t>，</w:t>
      </w:r>
      <w:r>
        <w:rPr>
          <w:rFonts w:hint="eastAsia" w:eastAsia="仿宋_GB2312"/>
          <w:kern w:val="32"/>
          <w:sz w:val="32"/>
          <w:szCs w:val="32"/>
        </w:rPr>
        <w:t>查不到的不上报。打印件粘贴于杂志封二页。</w:t>
      </w:r>
      <w:r>
        <w:rPr>
          <w:rFonts w:hint="eastAsia" w:ascii="仿宋_GB2312" w:hAnsi="仿宋" w:eastAsia="仿宋_GB2312" w:cs="宋体"/>
          <w:color w:val="000000"/>
          <w:kern w:val="0"/>
          <w:sz w:val="32"/>
          <w:szCs w:val="32"/>
          <w:lang w:val="zh-CN"/>
        </w:rPr>
        <w:t>如无法提供检索打印件（含获奖论文，不超过4篇）需同时报送与原稿一致的电子文稿。</w:t>
      </w:r>
    </w:p>
    <w:p w14:paraId="649F8766">
      <w:pPr>
        <w:suppressAutoHyphens/>
        <w:spacing w:line="560" w:lineRule="exact"/>
        <w:rPr>
          <w:color w:val="FF0000"/>
          <w:szCs w:val="32"/>
        </w:rPr>
      </w:pPr>
      <w:r>
        <w:drawing>
          <wp:anchor distT="0" distB="0" distL="114300" distR="114300" simplePos="0" relativeHeight="251661312" behindDoc="0" locked="0" layoutInCell="1" allowOverlap="1">
            <wp:simplePos x="0" y="0"/>
            <wp:positionH relativeFrom="margin">
              <wp:posOffset>158750</wp:posOffset>
            </wp:positionH>
            <wp:positionV relativeFrom="margin">
              <wp:posOffset>153035</wp:posOffset>
            </wp:positionV>
            <wp:extent cx="4959985" cy="2563495"/>
            <wp:effectExtent l="0" t="0" r="8255" b="12065"/>
            <wp:wrapSquare wrapText="bothSides"/>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8" cstate="print"/>
                    <a:stretch>
                      <a:fillRect/>
                    </a:stretch>
                  </pic:blipFill>
                  <pic:spPr>
                    <a:xfrm>
                      <a:off x="0" y="0"/>
                      <a:ext cx="4959985" cy="2563495"/>
                    </a:xfrm>
                    <a:prstGeom prst="rect">
                      <a:avLst/>
                    </a:prstGeom>
                    <a:noFill/>
                    <a:ln>
                      <a:noFill/>
                    </a:ln>
                  </pic:spPr>
                </pic:pic>
              </a:graphicData>
            </a:graphic>
          </wp:anchor>
        </w:drawing>
      </w:r>
    </w:p>
    <w:p w14:paraId="490D4C22">
      <w:pPr>
        <w:suppressAutoHyphens/>
        <w:spacing w:line="560" w:lineRule="exact"/>
        <w:rPr>
          <w:color w:val="FF0000"/>
          <w:szCs w:val="32"/>
        </w:rPr>
      </w:pPr>
    </w:p>
    <w:p w14:paraId="10ABAFD1">
      <w:pPr>
        <w:suppressAutoHyphens/>
        <w:spacing w:line="560" w:lineRule="exact"/>
        <w:rPr>
          <w:color w:val="FF0000"/>
          <w:szCs w:val="32"/>
        </w:rPr>
      </w:pPr>
    </w:p>
    <w:p w14:paraId="1F5D6BBC">
      <w:pPr>
        <w:suppressAutoHyphens/>
        <w:spacing w:line="560" w:lineRule="exact"/>
        <w:rPr>
          <w:color w:val="FF0000"/>
          <w:szCs w:val="32"/>
        </w:rPr>
      </w:pPr>
    </w:p>
    <w:p w14:paraId="7F15900C">
      <w:pPr>
        <w:suppressAutoHyphens/>
        <w:spacing w:line="560" w:lineRule="exact"/>
        <w:rPr>
          <w:color w:val="FF0000"/>
          <w:szCs w:val="32"/>
        </w:rPr>
      </w:pPr>
    </w:p>
    <w:p w14:paraId="31DA43B5">
      <w:pPr>
        <w:suppressAutoHyphens/>
        <w:spacing w:line="560" w:lineRule="exact"/>
        <w:rPr>
          <w:color w:val="FF0000"/>
          <w:szCs w:val="32"/>
        </w:rPr>
      </w:pPr>
    </w:p>
    <w:p w14:paraId="5C556AF5">
      <w:pPr>
        <w:spacing w:line="600" w:lineRule="exact"/>
        <w:jc w:val="center"/>
        <w:rPr>
          <w:szCs w:val="32"/>
        </w:rPr>
      </w:pPr>
    </w:p>
    <w:p w14:paraId="03E3CAFD">
      <w:pPr>
        <w:spacing w:line="600" w:lineRule="exact"/>
        <w:jc w:val="center"/>
        <w:rPr>
          <w:szCs w:val="32"/>
        </w:rPr>
      </w:pPr>
    </w:p>
    <w:p w14:paraId="79462719">
      <w:pPr>
        <w:spacing w:line="600" w:lineRule="exact"/>
        <w:jc w:val="center"/>
        <w:rPr>
          <w:szCs w:val="32"/>
        </w:rPr>
      </w:pPr>
      <w:r>
        <w:drawing>
          <wp:anchor distT="0" distB="0" distL="114300" distR="114300" simplePos="0" relativeHeight="251662336" behindDoc="0" locked="0" layoutInCell="1" allowOverlap="1">
            <wp:simplePos x="0" y="0"/>
            <wp:positionH relativeFrom="column">
              <wp:posOffset>668020</wp:posOffset>
            </wp:positionH>
            <wp:positionV relativeFrom="paragraph">
              <wp:posOffset>130175</wp:posOffset>
            </wp:positionV>
            <wp:extent cx="3726180" cy="2701925"/>
            <wp:effectExtent l="0" t="0" r="7620" b="10795"/>
            <wp:wrapNone/>
            <wp:docPr id="4" name="图片 1" descr="说明: 说明: 说明: 中国学术期刊网络出版总库_详细目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说明: 说明: 说明: 中国学术期刊网络出版总库_详细目录.png"/>
                    <pic:cNvPicPr>
                      <a:picLocks noChangeAspect="1"/>
                    </pic:cNvPicPr>
                  </pic:nvPicPr>
                  <pic:blipFill>
                    <a:blip r:embed="rId9" cstate="print"/>
                    <a:srcRect l="10393" r="11902"/>
                    <a:stretch>
                      <a:fillRect/>
                    </a:stretch>
                  </pic:blipFill>
                  <pic:spPr>
                    <a:xfrm>
                      <a:off x="0" y="0"/>
                      <a:ext cx="3726180" cy="2701925"/>
                    </a:xfrm>
                    <a:prstGeom prst="rect">
                      <a:avLst/>
                    </a:prstGeom>
                    <a:noFill/>
                    <a:ln>
                      <a:noFill/>
                    </a:ln>
                  </pic:spPr>
                </pic:pic>
              </a:graphicData>
            </a:graphic>
          </wp:anchor>
        </w:drawing>
      </w:r>
    </w:p>
    <w:p w14:paraId="1C836742">
      <w:pPr>
        <w:spacing w:line="600" w:lineRule="exact"/>
        <w:jc w:val="center"/>
        <w:rPr>
          <w:szCs w:val="32"/>
        </w:rPr>
      </w:pPr>
      <w:r>
        <mc:AlternateContent>
          <mc:Choice Requires="wps">
            <w:drawing>
              <wp:anchor distT="0" distB="0" distL="114300" distR="114300" simplePos="0" relativeHeight="251659264" behindDoc="0" locked="0" layoutInCell="1" allowOverlap="1">
                <wp:simplePos x="0" y="0"/>
                <wp:positionH relativeFrom="column">
                  <wp:posOffset>4565650</wp:posOffset>
                </wp:positionH>
                <wp:positionV relativeFrom="paragraph">
                  <wp:posOffset>234950</wp:posOffset>
                </wp:positionV>
                <wp:extent cx="1206500" cy="619125"/>
                <wp:effectExtent l="29845" t="5080" r="13335" b="351155"/>
                <wp:wrapNone/>
                <wp:docPr id="1" name="自选图形 15"/>
                <wp:cNvGraphicFramePr/>
                <a:graphic xmlns:a="http://schemas.openxmlformats.org/drawingml/2006/main">
                  <a:graphicData uri="http://schemas.microsoft.com/office/word/2010/wordprocessingShape">
                    <wps:wsp>
                      <wps:cNvSpPr/>
                      <wps:spPr>
                        <a:xfrm>
                          <a:off x="0" y="0"/>
                          <a:ext cx="1206500" cy="619125"/>
                        </a:xfrm>
                        <a:prstGeom prst="wedgeEllipseCallout">
                          <a:avLst>
                            <a:gd name="adj1" fmla="val -50981"/>
                            <a:gd name="adj2" fmla="val 101940"/>
                          </a:avLst>
                        </a:prstGeom>
                        <a:solidFill>
                          <a:srgbClr val="FFFFFF"/>
                        </a:solidFill>
                        <a:ln w="9525" cap="flat" cmpd="sng">
                          <a:solidFill>
                            <a:srgbClr val="000000"/>
                          </a:solidFill>
                          <a:prstDash val="solid"/>
                          <a:miter/>
                          <a:headEnd type="none" w="med" len="med"/>
                          <a:tailEnd type="none" w="med" len="med"/>
                        </a:ln>
                        <a:effectLst/>
                      </wps:spPr>
                      <wps:txbx>
                        <w:txbxContent>
                          <w:p w14:paraId="747C4C7E">
                            <w:pPr>
                              <w:rPr>
                                <w:b/>
                                <w:sz w:val="25"/>
                              </w:rPr>
                            </w:pPr>
                            <w:r>
                              <w:rPr>
                                <w:rFonts w:hint="eastAsia"/>
                                <w:b/>
                                <w:sz w:val="25"/>
                              </w:rPr>
                              <w:t>该文目录信息</w:t>
                            </w:r>
                          </w:p>
                        </w:txbxContent>
                      </wps:txbx>
                      <wps:bodyPr wrap="square" upright="1"/>
                    </wps:wsp>
                  </a:graphicData>
                </a:graphic>
              </wp:anchor>
            </w:drawing>
          </mc:Choice>
          <mc:Fallback>
            <w:pict>
              <v:shape id="自选图形 15" o:spid="_x0000_s1026" o:spt="63" type="#_x0000_t63" style="position:absolute;left:0pt;margin-left:359.5pt;margin-top:18.5pt;height:48.75pt;width:95pt;z-index:251659264;mso-width-relative:page;mso-height-relative:page;" fillcolor="#FFFFFF" filled="t" stroked="t" coordsize="21600,21600" o:gfxdata="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yNNb/YAAAACgEAAA8AAAAA&#10;AAAAAQAgAAAAIgAAAGRycy9kb3ducmV2LnhtbFBLAQIUABQAAAAIAIdO4kALcj8RTQIAAK4EAAAO&#10;AAAAAAAAAAEAIAAAACcBAABkcnMvZTJvRG9jLnhtbFBLBQYAAAAABgAGAFkBAADmBQAAAAA=&#10;" adj="-212,32819">
                <v:fill on="t" focussize="0,0"/>
                <v:stroke color="#000000" joinstyle="miter"/>
                <v:imagedata o:title=""/>
                <o:lock v:ext="edit" aspectratio="f"/>
                <v:textbox>
                  <w:txbxContent>
                    <w:p w14:paraId="747C4C7E">
                      <w:pPr>
                        <w:rPr>
                          <w:b/>
                          <w:sz w:val="25"/>
                        </w:rPr>
                      </w:pPr>
                      <w:r>
                        <w:rPr>
                          <w:rFonts w:hint="eastAsia"/>
                          <w:b/>
                          <w:sz w:val="25"/>
                        </w:rPr>
                        <w:t>该文目录信息</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-579755</wp:posOffset>
                </wp:positionH>
                <wp:positionV relativeFrom="paragraph">
                  <wp:posOffset>234950</wp:posOffset>
                </wp:positionV>
                <wp:extent cx="1247775" cy="685800"/>
                <wp:effectExtent l="5080" t="5080" r="42545" b="208280"/>
                <wp:wrapNone/>
                <wp:docPr id="2" name="自选图形 16"/>
                <wp:cNvGraphicFramePr/>
                <a:graphic xmlns:a="http://schemas.openxmlformats.org/drawingml/2006/main">
                  <a:graphicData uri="http://schemas.microsoft.com/office/word/2010/wordprocessingShape">
                    <wps:wsp>
                      <wps:cNvSpPr/>
                      <wps:spPr>
                        <a:xfrm>
                          <a:off x="0" y="0"/>
                          <a:ext cx="1247775" cy="685800"/>
                        </a:xfrm>
                        <a:prstGeom prst="wedgeEllipseCallout">
                          <a:avLst>
                            <a:gd name="adj1" fmla="val 51120"/>
                            <a:gd name="adj2" fmla="val 78333"/>
                          </a:avLst>
                        </a:prstGeom>
                        <a:solidFill>
                          <a:srgbClr val="FFFFFF"/>
                        </a:solidFill>
                        <a:ln w="9525" cap="flat" cmpd="sng">
                          <a:solidFill>
                            <a:srgbClr val="000000"/>
                          </a:solidFill>
                          <a:prstDash val="solid"/>
                          <a:miter/>
                          <a:headEnd type="none" w="med" len="med"/>
                          <a:tailEnd type="none" w="med" len="med"/>
                        </a:ln>
                        <a:effectLst/>
                      </wps:spPr>
                      <wps:txbx>
                        <w:txbxContent>
                          <w:p w14:paraId="40BBD7A3">
                            <w:pPr>
                              <w:rPr>
                                <w:b/>
                                <w:sz w:val="25"/>
                              </w:rPr>
                            </w:pPr>
                            <w:r>
                              <w:rPr>
                                <w:rFonts w:hint="eastAsia"/>
                                <w:b/>
                                <w:sz w:val="25"/>
                              </w:rPr>
                              <w:t>期刊信息</w:t>
                            </w:r>
                          </w:p>
                        </w:txbxContent>
                      </wps:txbx>
                      <wps:bodyPr wrap="square" upright="1"/>
                    </wps:wsp>
                  </a:graphicData>
                </a:graphic>
              </wp:anchor>
            </w:drawing>
          </mc:Choice>
          <mc:Fallback>
            <w:pict>
              <v:shape id="自选图形 16" o:spid="_x0000_s1026" o:spt="63" type="#_x0000_t63" style="position:absolute;left:0pt;margin-left:-45.65pt;margin-top:18.5pt;height:54pt;width:98.25pt;z-index:251660288;mso-width-relative:page;mso-height-relative:page;" fillcolor="#FFFFFF" filled="t" stroked="t" coordsize="21600,21600" o:gfxdata="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x7ZFp2QAAAAoBAAAPAAAA&#10;AAAAAAEAIAAAACIAAABkcnMvZG93bnJldi54bWxQSwECFAAUAAAACACHTuJAc/6IgE0CAACsBAAA&#10;DgAAAAAAAAABACAAAAAoAQAAZHJzL2Uyb0RvYy54bWxQSwUGAAAAAAYABgBZAQAA5wUAAAAA&#10;" adj="21842,27720">
                <v:fill on="t" focussize="0,0"/>
                <v:stroke color="#000000" joinstyle="miter"/>
                <v:imagedata o:title=""/>
                <o:lock v:ext="edit" aspectratio="f"/>
                <v:textbox>
                  <w:txbxContent>
                    <w:p w14:paraId="40BBD7A3">
                      <w:pPr>
                        <w:rPr>
                          <w:b/>
                          <w:sz w:val="25"/>
                        </w:rPr>
                      </w:pPr>
                      <w:r>
                        <w:rPr>
                          <w:rFonts w:hint="eastAsia"/>
                          <w:b/>
                          <w:sz w:val="25"/>
                        </w:rPr>
                        <w:t>期刊信息</w:t>
                      </w:r>
                    </w:p>
                  </w:txbxContent>
                </v:textbox>
              </v:shape>
            </w:pict>
          </mc:Fallback>
        </mc:AlternateContent>
      </w:r>
    </w:p>
    <w:p w14:paraId="6A3DBEB8">
      <w:pPr>
        <w:spacing w:line="600" w:lineRule="exact"/>
        <w:jc w:val="center"/>
        <w:rPr>
          <w:szCs w:val="32"/>
        </w:rPr>
      </w:pPr>
    </w:p>
    <w:p w14:paraId="504A0637">
      <w:pPr>
        <w:spacing w:line="600" w:lineRule="exact"/>
        <w:jc w:val="center"/>
        <w:rPr>
          <w:szCs w:val="32"/>
        </w:rPr>
      </w:pPr>
    </w:p>
    <w:p w14:paraId="1D996398">
      <w:pPr>
        <w:spacing w:line="600" w:lineRule="exact"/>
        <w:rPr>
          <w:szCs w:val="32"/>
        </w:rPr>
      </w:pPr>
    </w:p>
    <w:p w14:paraId="39CCCF1C">
      <w:pPr>
        <w:suppressAutoHyphens/>
        <w:spacing w:line="600" w:lineRule="exact"/>
        <w:ind w:firstLine="640"/>
        <w:rPr>
          <w:rFonts w:eastAsia="仿宋_GB2312"/>
          <w:kern w:val="32"/>
          <w:sz w:val="32"/>
          <w:szCs w:val="32"/>
        </w:rPr>
      </w:pPr>
    </w:p>
    <w:p w14:paraId="1591FD22">
      <w:pPr>
        <w:suppressAutoHyphens/>
        <w:spacing w:line="600" w:lineRule="exact"/>
        <w:ind w:firstLine="640"/>
        <w:rPr>
          <w:rFonts w:eastAsia="仿宋_GB2312"/>
          <w:kern w:val="32"/>
          <w:sz w:val="32"/>
          <w:szCs w:val="32"/>
        </w:rPr>
      </w:pPr>
    </w:p>
    <w:p w14:paraId="3160C244">
      <w:pPr>
        <w:suppressAutoHyphens/>
        <w:spacing w:line="600" w:lineRule="exact"/>
        <w:ind w:firstLine="640"/>
        <w:rPr>
          <w:rFonts w:eastAsia="仿宋_GB2312"/>
          <w:kern w:val="32"/>
          <w:sz w:val="32"/>
          <w:szCs w:val="32"/>
        </w:rPr>
      </w:pPr>
    </w:p>
    <w:p w14:paraId="55D4EF29">
      <w:pPr>
        <w:tabs>
          <w:tab w:val="left" w:pos="7730"/>
        </w:tabs>
        <w:suppressAutoHyphens/>
        <w:spacing w:line="600" w:lineRule="exact"/>
        <w:rPr>
          <w:rFonts w:eastAsia="仿宋_GB2312"/>
          <w:kern w:val="32"/>
          <w:sz w:val="32"/>
          <w:szCs w:val="32"/>
        </w:rPr>
      </w:pPr>
    </w:p>
    <w:p w14:paraId="3495163C">
      <w:pPr>
        <w:suppressAutoHyphens/>
        <w:spacing w:line="600" w:lineRule="exact"/>
        <w:ind w:firstLine="640"/>
        <w:rPr>
          <w:rFonts w:eastAsia="仿宋_GB2312"/>
          <w:sz w:val="32"/>
          <w:szCs w:val="32"/>
        </w:rPr>
      </w:pPr>
      <w:r>
        <w:rPr>
          <w:rFonts w:eastAsia="仿宋_GB2312"/>
          <w:kern w:val="32"/>
          <w:sz w:val="32"/>
          <w:szCs w:val="32"/>
        </w:rPr>
        <w:t>（</w:t>
      </w:r>
      <w:r>
        <w:rPr>
          <w:rFonts w:hint="eastAsia" w:eastAsia="仿宋_GB2312"/>
          <w:kern w:val="32"/>
          <w:sz w:val="32"/>
          <w:szCs w:val="32"/>
        </w:rPr>
        <w:t>2</w:t>
      </w:r>
      <w:r>
        <w:rPr>
          <w:rFonts w:eastAsia="仿宋_GB2312"/>
          <w:kern w:val="32"/>
          <w:sz w:val="32"/>
          <w:szCs w:val="32"/>
        </w:rPr>
        <w:t>）按目录要求装订成册。封面目录格式如下：</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2"/>
        <w:gridCol w:w="3176"/>
        <w:gridCol w:w="1111"/>
        <w:gridCol w:w="1247"/>
        <w:gridCol w:w="1247"/>
        <w:gridCol w:w="1247"/>
      </w:tblGrid>
      <w:tr w14:paraId="3B531F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0" w:hRule="atLeast"/>
        </w:trPr>
        <w:tc>
          <w:tcPr>
            <w:tcW w:w="982" w:type="dxa"/>
            <w:tcBorders>
              <w:top w:val="single" w:color="auto" w:sz="12" w:space="0"/>
              <w:left w:val="single" w:color="auto" w:sz="12" w:space="0"/>
              <w:bottom w:val="single" w:color="auto" w:sz="8" w:space="0"/>
              <w:right w:val="single" w:color="auto" w:sz="8" w:space="0"/>
            </w:tcBorders>
            <w:vAlign w:val="center"/>
          </w:tcPr>
          <w:p w14:paraId="3FB96D22">
            <w:pPr>
              <w:spacing w:line="260" w:lineRule="exact"/>
              <w:jc w:val="center"/>
              <w:rPr>
                <w:szCs w:val="21"/>
              </w:rPr>
            </w:pPr>
            <w:r>
              <w:rPr>
                <w:szCs w:val="21"/>
              </w:rPr>
              <w:t>序号</w:t>
            </w:r>
          </w:p>
        </w:tc>
        <w:tc>
          <w:tcPr>
            <w:tcW w:w="3176" w:type="dxa"/>
            <w:tcBorders>
              <w:top w:val="single" w:color="auto" w:sz="12" w:space="0"/>
              <w:left w:val="single" w:color="auto" w:sz="8" w:space="0"/>
              <w:bottom w:val="single" w:color="auto" w:sz="8" w:space="0"/>
              <w:right w:val="single" w:color="auto" w:sz="8" w:space="0"/>
            </w:tcBorders>
            <w:vAlign w:val="center"/>
          </w:tcPr>
          <w:p w14:paraId="459229AF">
            <w:pPr>
              <w:spacing w:line="260" w:lineRule="exact"/>
              <w:jc w:val="center"/>
              <w:rPr>
                <w:szCs w:val="21"/>
              </w:rPr>
            </w:pPr>
            <w:r>
              <w:rPr>
                <w:szCs w:val="21"/>
              </w:rPr>
              <w:t>论文论著教材名称</w:t>
            </w:r>
          </w:p>
        </w:tc>
        <w:tc>
          <w:tcPr>
            <w:tcW w:w="1111" w:type="dxa"/>
            <w:tcBorders>
              <w:top w:val="single" w:color="auto" w:sz="12" w:space="0"/>
              <w:left w:val="single" w:color="auto" w:sz="8" w:space="0"/>
              <w:bottom w:val="single" w:color="auto" w:sz="8" w:space="0"/>
              <w:right w:val="single" w:color="auto" w:sz="8" w:space="0"/>
            </w:tcBorders>
            <w:vAlign w:val="center"/>
          </w:tcPr>
          <w:p w14:paraId="3F720C89">
            <w:pPr>
              <w:spacing w:line="260" w:lineRule="exact"/>
              <w:jc w:val="center"/>
              <w:rPr>
                <w:szCs w:val="21"/>
              </w:rPr>
            </w:pPr>
            <w:r>
              <w:rPr>
                <w:szCs w:val="21"/>
              </w:rPr>
              <w:t>本人承担</w:t>
            </w:r>
          </w:p>
          <w:p w14:paraId="4D2D0A3E">
            <w:pPr>
              <w:spacing w:line="260" w:lineRule="exact"/>
              <w:jc w:val="center"/>
              <w:rPr>
                <w:szCs w:val="21"/>
              </w:rPr>
            </w:pPr>
            <w:r>
              <w:rPr>
                <w:szCs w:val="21"/>
              </w:rPr>
              <w:t>部分</w:t>
            </w:r>
          </w:p>
        </w:tc>
        <w:tc>
          <w:tcPr>
            <w:tcW w:w="1247" w:type="dxa"/>
            <w:tcBorders>
              <w:top w:val="single" w:color="auto" w:sz="12" w:space="0"/>
              <w:left w:val="single" w:color="auto" w:sz="8" w:space="0"/>
              <w:bottom w:val="single" w:color="auto" w:sz="8" w:space="0"/>
              <w:right w:val="single" w:color="auto" w:sz="8" w:space="0"/>
            </w:tcBorders>
            <w:vAlign w:val="center"/>
          </w:tcPr>
          <w:p w14:paraId="53DF2F19">
            <w:pPr>
              <w:spacing w:line="260" w:lineRule="exact"/>
              <w:jc w:val="center"/>
              <w:rPr>
                <w:szCs w:val="21"/>
              </w:rPr>
            </w:pPr>
            <w:r>
              <w:rPr>
                <w:szCs w:val="21"/>
              </w:rPr>
              <w:t>发表、出版时间</w:t>
            </w:r>
          </w:p>
        </w:tc>
        <w:tc>
          <w:tcPr>
            <w:tcW w:w="1247" w:type="dxa"/>
            <w:tcBorders>
              <w:top w:val="single" w:color="auto" w:sz="12" w:space="0"/>
              <w:left w:val="single" w:color="auto" w:sz="8" w:space="0"/>
              <w:bottom w:val="single" w:color="auto" w:sz="8" w:space="0"/>
              <w:right w:val="single" w:color="auto" w:sz="8" w:space="0"/>
            </w:tcBorders>
            <w:vAlign w:val="center"/>
          </w:tcPr>
          <w:p w14:paraId="2E1EFBC4">
            <w:pPr>
              <w:spacing w:line="260" w:lineRule="exact"/>
              <w:jc w:val="center"/>
              <w:rPr>
                <w:szCs w:val="21"/>
              </w:rPr>
            </w:pPr>
            <w:r>
              <w:rPr>
                <w:szCs w:val="21"/>
              </w:rPr>
              <w:t>期刊名称</w:t>
            </w:r>
          </w:p>
          <w:p w14:paraId="42238DA3">
            <w:pPr>
              <w:spacing w:line="260" w:lineRule="exact"/>
              <w:jc w:val="center"/>
              <w:rPr>
                <w:szCs w:val="21"/>
              </w:rPr>
            </w:pPr>
            <w:r>
              <w:rPr>
                <w:szCs w:val="21"/>
              </w:rPr>
              <w:t>或出版社</w:t>
            </w:r>
          </w:p>
        </w:tc>
        <w:tc>
          <w:tcPr>
            <w:tcW w:w="1247" w:type="dxa"/>
            <w:tcBorders>
              <w:top w:val="single" w:color="auto" w:sz="12" w:space="0"/>
              <w:left w:val="single" w:color="auto" w:sz="8" w:space="0"/>
              <w:bottom w:val="single" w:color="auto" w:sz="8" w:space="0"/>
              <w:right w:val="single" w:color="auto" w:sz="12" w:space="0"/>
            </w:tcBorders>
            <w:vAlign w:val="center"/>
          </w:tcPr>
          <w:p w14:paraId="1B557E4B">
            <w:pPr>
              <w:spacing w:line="260" w:lineRule="exact"/>
              <w:jc w:val="center"/>
              <w:rPr>
                <w:szCs w:val="21"/>
              </w:rPr>
            </w:pPr>
            <w:r>
              <w:rPr>
                <w:szCs w:val="21"/>
              </w:rPr>
              <w:t>是否提供查询网页</w:t>
            </w:r>
          </w:p>
        </w:tc>
      </w:tr>
      <w:tr w14:paraId="163EC3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982" w:type="dxa"/>
            <w:tcBorders>
              <w:top w:val="single" w:color="auto" w:sz="8" w:space="0"/>
              <w:left w:val="single" w:color="auto" w:sz="12" w:space="0"/>
              <w:bottom w:val="single" w:color="auto" w:sz="8" w:space="0"/>
              <w:right w:val="single" w:color="auto" w:sz="8" w:space="0"/>
            </w:tcBorders>
            <w:vAlign w:val="center"/>
          </w:tcPr>
          <w:p w14:paraId="49A9575B">
            <w:pPr>
              <w:spacing w:line="260" w:lineRule="exact"/>
              <w:rPr>
                <w:szCs w:val="21"/>
              </w:rPr>
            </w:pPr>
          </w:p>
        </w:tc>
        <w:tc>
          <w:tcPr>
            <w:tcW w:w="3176" w:type="dxa"/>
            <w:tcBorders>
              <w:top w:val="single" w:color="auto" w:sz="8" w:space="0"/>
              <w:left w:val="single" w:color="auto" w:sz="8" w:space="0"/>
              <w:bottom w:val="single" w:color="auto" w:sz="8" w:space="0"/>
              <w:right w:val="single" w:color="auto" w:sz="8" w:space="0"/>
            </w:tcBorders>
            <w:vAlign w:val="center"/>
          </w:tcPr>
          <w:p w14:paraId="140D5B42">
            <w:pPr>
              <w:spacing w:line="260" w:lineRule="exact"/>
              <w:rPr>
                <w:szCs w:val="21"/>
              </w:rPr>
            </w:pPr>
            <w:r>
              <w:rPr>
                <w:szCs w:val="21"/>
              </w:rPr>
              <w:t>例：《中小学教师有效教学行为调查研究》</w:t>
            </w:r>
          </w:p>
        </w:tc>
        <w:tc>
          <w:tcPr>
            <w:tcW w:w="1111" w:type="dxa"/>
            <w:tcBorders>
              <w:top w:val="single" w:color="auto" w:sz="8" w:space="0"/>
              <w:left w:val="single" w:color="auto" w:sz="8" w:space="0"/>
              <w:bottom w:val="single" w:color="auto" w:sz="8" w:space="0"/>
              <w:right w:val="single" w:color="auto" w:sz="8" w:space="0"/>
            </w:tcBorders>
            <w:vAlign w:val="center"/>
          </w:tcPr>
          <w:p w14:paraId="54F1EA97">
            <w:pPr>
              <w:spacing w:line="260" w:lineRule="exact"/>
              <w:jc w:val="center"/>
              <w:rPr>
                <w:szCs w:val="21"/>
              </w:rPr>
            </w:pPr>
            <w:r>
              <w:rPr>
                <w:szCs w:val="21"/>
              </w:rPr>
              <w:t>独立</w:t>
            </w:r>
          </w:p>
        </w:tc>
        <w:tc>
          <w:tcPr>
            <w:tcW w:w="1247" w:type="dxa"/>
            <w:tcBorders>
              <w:top w:val="single" w:color="auto" w:sz="8" w:space="0"/>
              <w:left w:val="single" w:color="auto" w:sz="8" w:space="0"/>
              <w:bottom w:val="single" w:color="auto" w:sz="8" w:space="0"/>
              <w:right w:val="single" w:color="auto" w:sz="8" w:space="0"/>
            </w:tcBorders>
            <w:vAlign w:val="center"/>
          </w:tcPr>
          <w:p w14:paraId="69A34E90">
            <w:pPr>
              <w:spacing w:line="260" w:lineRule="exact"/>
              <w:jc w:val="center"/>
              <w:rPr>
                <w:szCs w:val="21"/>
              </w:rPr>
            </w:pPr>
            <w:r>
              <w:rPr>
                <w:szCs w:val="21"/>
              </w:rPr>
              <w:t>2014．04</w:t>
            </w:r>
          </w:p>
        </w:tc>
        <w:tc>
          <w:tcPr>
            <w:tcW w:w="1247" w:type="dxa"/>
            <w:tcBorders>
              <w:top w:val="single" w:color="auto" w:sz="8" w:space="0"/>
              <w:left w:val="single" w:color="auto" w:sz="8" w:space="0"/>
              <w:bottom w:val="single" w:color="auto" w:sz="8" w:space="0"/>
              <w:right w:val="single" w:color="auto" w:sz="8" w:space="0"/>
            </w:tcBorders>
            <w:vAlign w:val="center"/>
          </w:tcPr>
          <w:p w14:paraId="65989020">
            <w:pPr>
              <w:spacing w:line="260" w:lineRule="exact"/>
              <w:jc w:val="center"/>
              <w:rPr>
                <w:szCs w:val="21"/>
              </w:rPr>
            </w:pPr>
            <w:r>
              <w:rPr>
                <w:szCs w:val="21"/>
              </w:rPr>
              <w:t>教育研究</w:t>
            </w:r>
          </w:p>
        </w:tc>
        <w:tc>
          <w:tcPr>
            <w:tcW w:w="1247" w:type="dxa"/>
            <w:tcBorders>
              <w:top w:val="single" w:color="auto" w:sz="8" w:space="0"/>
              <w:left w:val="single" w:color="auto" w:sz="8" w:space="0"/>
              <w:bottom w:val="single" w:color="auto" w:sz="8" w:space="0"/>
              <w:right w:val="single" w:color="auto" w:sz="12" w:space="0"/>
            </w:tcBorders>
            <w:vAlign w:val="center"/>
          </w:tcPr>
          <w:p w14:paraId="069DDE11">
            <w:pPr>
              <w:spacing w:line="260" w:lineRule="exact"/>
              <w:jc w:val="center"/>
              <w:rPr>
                <w:szCs w:val="21"/>
              </w:rPr>
            </w:pPr>
            <w:r>
              <w:rPr>
                <w:szCs w:val="21"/>
              </w:rPr>
              <w:t>是</w:t>
            </w:r>
          </w:p>
        </w:tc>
      </w:tr>
      <w:tr w14:paraId="1BDDDB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8" w:hRule="atLeast"/>
        </w:trPr>
        <w:tc>
          <w:tcPr>
            <w:tcW w:w="982" w:type="dxa"/>
            <w:tcBorders>
              <w:top w:val="single" w:color="auto" w:sz="8" w:space="0"/>
              <w:left w:val="single" w:color="auto" w:sz="12" w:space="0"/>
              <w:bottom w:val="single" w:color="auto" w:sz="12" w:space="0"/>
              <w:right w:val="single" w:color="auto" w:sz="8" w:space="0"/>
            </w:tcBorders>
            <w:vAlign w:val="center"/>
          </w:tcPr>
          <w:p w14:paraId="76C032DC">
            <w:pPr>
              <w:spacing w:line="260" w:lineRule="exact"/>
              <w:rPr>
                <w:szCs w:val="21"/>
              </w:rPr>
            </w:pPr>
          </w:p>
        </w:tc>
        <w:tc>
          <w:tcPr>
            <w:tcW w:w="3176" w:type="dxa"/>
            <w:tcBorders>
              <w:top w:val="single" w:color="auto" w:sz="8" w:space="0"/>
              <w:left w:val="single" w:color="auto" w:sz="8" w:space="0"/>
              <w:bottom w:val="single" w:color="auto" w:sz="12" w:space="0"/>
              <w:right w:val="single" w:color="auto" w:sz="8" w:space="0"/>
            </w:tcBorders>
            <w:vAlign w:val="center"/>
          </w:tcPr>
          <w:p w14:paraId="681A1760">
            <w:pPr>
              <w:spacing w:line="260" w:lineRule="exact"/>
              <w:rPr>
                <w:szCs w:val="21"/>
              </w:rPr>
            </w:pPr>
          </w:p>
        </w:tc>
        <w:tc>
          <w:tcPr>
            <w:tcW w:w="1111" w:type="dxa"/>
            <w:tcBorders>
              <w:top w:val="single" w:color="auto" w:sz="8" w:space="0"/>
              <w:left w:val="single" w:color="auto" w:sz="8" w:space="0"/>
              <w:bottom w:val="single" w:color="auto" w:sz="12" w:space="0"/>
              <w:right w:val="single" w:color="auto" w:sz="8" w:space="0"/>
            </w:tcBorders>
            <w:vAlign w:val="center"/>
          </w:tcPr>
          <w:p w14:paraId="36E62083">
            <w:pPr>
              <w:spacing w:line="260" w:lineRule="exact"/>
              <w:jc w:val="center"/>
              <w:rPr>
                <w:szCs w:val="21"/>
              </w:rPr>
            </w:pPr>
          </w:p>
        </w:tc>
        <w:tc>
          <w:tcPr>
            <w:tcW w:w="1247" w:type="dxa"/>
            <w:tcBorders>
              <w:top w:val="single" w:color="auto" w:sz="8" w:space="0"/>
              <w:left w:val="single" w:color="auto" w:sz="8" w:space="0"/>
              <w:bottom w:val="single" w:color="auto" w:sz="12" w:space="0"/>
              <w:right w:val="single" w:color="auto" w:sz="8" w:space="0"/>
            </w:tcBorders>
            <w:vAlign w:val="center"/>
          </w:tcPr>
          <w:p w14:paraId="4BB158AD">
            <w:pPr>
              <w:spacing w:line="260" w:lineRule="exact"/>
              <w:jc w:val="center"/>
              <w:rPr>
                <w:szCs w:val="21"/>
              </w:rPr>
            </w:pPr>
          </w:p>
        </w:tc>
        <w:tc>
          <w:tcPr>
            <w:tcW w:w="1247" w:type="dxa"/>
            <w:tcBorders>
              <w:top w:val="single" w:color="auto" w:sz="8" w:space="0"/>
              <w:left w:val="single" w:color="auto" w:sz="8" w:space="0"/>
              <w:bottom w:val="single" w:color="auto" w:sz="12" w:space="0"/>
              <w:right w:val="single" w:color="auto" w:sz="8" w:space="0"/>
            </w:tcBorders>
            <w:vAlign w:val="center"/>
          </w:tcPr>
          <w:p w14:paraId="5D4E64A7">
            <w:pPr>
              <w:spacing w:line="260" w:lineRule="exact"/>
              <w:jc w:val="center"/>
              <w:rPr>
                <w:szCs w:val="21"/>
              </w:rPr>
            </w:pPr>
          </w:p>
        </w:tc>
        <w:tc>
          <w:tcPr>
            <w:tcW w:w="1247" w:type="dxa"/>
            <w:tcBorders>
              <w:top w:val="single" w:color="auto" w:sz="8" w:space="0"/>
              <w:left w:val="single" w:color="auto" w:sz="8" w:space="0"/>
              <w:bottom w:val="single" w:color="auto" w:sz="12" w:space="0"/>
              <w:right w:val="single" w:color="auto" w:sz="12" w:space="0"/>
            </w:tcBorders>
            <w:vAlign w:val="center"/>
          </w:tcPr>
          <w:p w14:paraId="573CC9C5">
            <w:pPr>
              <w:spacing w:line="260" w:lineRule="exact"/>
              <w:jc w:val="center"/>
              <w:rPr>
                <w:szCs w:val="21"/>
              </w:rPr>
            </w:pPr>
          </w:p>
        </w:tc>
      </w:tr>
    </w:tbl>
    <w:p w14:paraId="0722D63D">
      <w:pPr>
        <w:suppressAutoHyphens/>
        <w:spacing w:line="520" w:lineRule="exact"/>
        <w:ind w:firstLine="641"/>
        <w:rPr>
          <w:rFonts w:eastAsia="仿宋_GB2312"/>
          <w:kern w:val="32"/>
          <w:sz w:val="32"/>
          <w:szCs w:val="32"/>
        </w:rPr>
      </w:pPr>
      <w:r>
        <w:rPr>
          <w:rFonts w:hint="eastAsia" w:eastAsia="仿宋_GB2312"/>
          <w:kern w:val="32"/>
          <w:sz w:val="32"/>
          <w:szCs w:val="32"/>
        </w:rPr>
        <w:t>4.课题和教学科研获奖情况（限2项）</w:t>
      </w:r>
      <w:r>
        <w:rPr>
          <w:rFonts w:eastAsia="仿宋_GB2312"/>
          <w:kern w:val="32"/>
          <w:sz w:val="32"/>
          <w:szCs w:val="32"/>
        </w:rPr>
        <w:t>。</w:t>
      </w:r>
    </w:p>
    <w:p w14:paraId="643227D9">
      <w:pPr>
        <w:suppressAutoHyphens/>
        <w:autoSpaceDN w:val="0"/>
        <w:spacing w:line="480" w:lineRule="exact"/>
        <w:ind w:firstLine="641"/>
        <w:rPr>
          <w:rFonts w:eastAsia="仿宋_GB2312"/>
          <w:kern w:val="32"/>
          <w:sz w:val="32"/>
          <w:szCs w:val="32"/>
        </w:rPr>
      </w:pPr>
      <w:r>
        <w:rPr>
          <w:rFonts w:hint="eastAsia" w:eastAsia="仿宋_GB2312"/>
          <w:kern w:val="32"/>
          <w:sz w:val="32"/>
          <w:szCs w:val="32"/>
        </w:rPr>
        <w:t>（1）</w:t>
      </w:r>
      <w:r>
        <w:rPr>
          <w:rFonts w:eastAsia="仿宋_GB2312"/>
          <w:kern w:val="32"/>
          <w:sz w:val="32"/>
          <w:szCs w:val="32"/>
        </w:rPr>
        <w:t>任现职以来</w:t>
      </w:r>
      <w:r>
        <w:rPr>
          <w:rFonts w:hint="eastAsia" w:eastAsia="仿宋_GB2312"/>
          <w:kern w:val="32"/>
          <w:sz w:val="32"/>
          <w:szCs w:val="32"/>
        </w:rPr>
        <w:t>参与</w:t>
      </w:r>
      <w:r>
        <w:rPr>
          <w:rFonts w:eastAsia="仿宋_GB2312"/>
          <w:kern w:val="32"/>
          <w:sz w:val="32"/>
          <w:szCs w:val="32"/>
        </w:rPr>
        <w:t>的课题材料，包括：</w:t>
      </w:r>
      <w:r>
        <w:rPr>
          <w:rFonts w:hint="eastAsia" w:eastAsia="仿宋_GB2312"/>
          <w:kern w:val="32"/>
          <w:sz w:val="32"/>
          <w:szCs w:val="32"/>
        </w:rPr>
        <w:t>①</w:t>
      </w:r>
      <w:r>
        <w:rPr>
          <w:rFonts w:eastAsia="仿宋_GB2312"/>
          <w:kern w:val="32"/>
          <w:sz w:val="32"/>
          <w:szCs w:val="32"/>
        </w:rPr>
        <w:t>立项报告，或课题下达文件；</w:t>
      </w:r>
      <w:r>
        <w:rPr>
          <w:rFonts w:hint="eastAsia" w:eastAsia="仿宋_GB2312"/>
          <w:kern w:val="32"/>
          <w:sz w:val="32"/>
          <w:szCs w:val="32"/>
        </w:rPr>
        <w:t>②</w:t>
      </w:r>
      <w:r>
        <w:rPr>
          <w:rFonts w:eastAsia="仿宋_GB2312"/>
          <w:kern w:val="32"/>
          <w:sz w:val="32"/>
          <w:szCs w:val="32"/>
        </w:rPr>
        <w:t>研究成果：研究报告、发表的论文等；</w:t>
      </w:r>
      <w:r>
        <w:rPr>
          <w:rFonts w:hint="eastAsia" w:eastAsia="仿宋_GB2312"/>
          <w:kern w:val="32"/>
          <w:sz w:val="32"/>
          <w:szCs w:val="32"/>
        </w:rPr>
        <w:t>③</w:t>
      </w:r>
      <w:r>
        <w:rPr>
          <w:rFonts w:eastAsia="仿宋_GB2312"/>
          <w:kern w:val="32"/>
          <w:sz w:val="32"/>
          <w:szCs w:val="32"/>
        </w:rPr>
        <w:t>结题报告，或课题获奖证书。</w:t>
      </w:r>
    </w:p>
    <w:p w14:paraId="74F7F5B5">
      <w:pPr>
        <w:suppressAutoHyphens/>
        <w:autoSpaceDN w:val="0"/>
        <w:spacing w:line="480" w:lineRule="exact"/>
        <w:ind w:firstLine="641"/>
        <w:rPr>
          <w:rFonts w:eastAsia="仿宋_GB2312"/>
          <w:kern w:val="32"/>
          <w:sz w:val="32"/>
          <w:szCs w:val="32"/>
        </w:rPr>
      </w:pPr>
      <w:r>
        <w:rPr>
          <w:rFonts w:hint="eastAsia" w:eastAsia="仿宋_GB2312"/>
          <w:kern w:val="32"/>
          <w:sz w:val="32"/>
          <w:szCs w:val="32"/>
        </w:rPr>
        <w:t>（2）</w:t>
      </w:r>
      <w:r>
        <w:rPr>
          <w:rFonts w:eastAsia="仿宋_GB2312"/>
          <w:kern w:val="32"/>
          <w:sz w:val="32"/>
          <w:szCs w:val="32"/>
        </w:rPr>
        <w:t>任现职以来教学成果奖获奖材料，包括：</w:t>
      </w:r>
      <w:r>
        <w:rPr>
          <w:rFonts w:hint="eastAsia" w:eastAsia="仿宋_GB2312"/>
          <w:kern w:val="32"/>
          <w:sz w:val="32"/>
          <w:szCs w:val="32"/>
        </w:rPr>
        <w:t>①</w:t>
      </w:r>
      <w:r>
        <w:rPr>
          <w:rFonts w:eastAsia="仿宋_GB2312"/>
          <w:kern w:val="32"/>
          <w:sz w:val="32"/>
          <w:szCs w:val="32"/>
        </w:rPr>
        <w:t>获奖证书；</w:t>
      </w:r>
      <w:r>
        <w:rPr>
          <w:rFonts w:hint="eastAsia" w:eastAsia="仿宋_GB2312"/>
          <w:kern w:val="32"/>
          <w:sz w:val="32"/>
          <w:szCs w:val="32"/>
        </w:rPr>
        <w:t>②</w:t>
      </w:r>
      <w:r>
        <w:rPr>
          <w:rFonts w:eastAsia="仿宋_GB2312"/>
          <w:kern w:val="32"/>
          <w:sz w:val="32"/>
          <w:szCs w:val="32"/>
        </w:rPr>
        <w:t>成果申报书；</w:t>
      </w:r>
      <w:r>
        <w:rPr>
          <w:rFonts w:hint="eastAsia" w:eastAsia="仿宋_GB2312"/>
          <w:kern w:val="32"/>
          <w:sz w:val="32"/>
          <w:szCs w:val="32"/>
        </w:rPr>
        <w:t>③</w:t>
      </w:r>
      <w:r>
        <w:rPr>
          <w:rFonts w:eastAsia="仿宋_GB2312"/>
          <w:kern w:val="32"/>
          <w:sz w:val="32"/>
          <w:szCs w:val="32"/>
        </w:rPr>
        <w:t>成果报告；</w:t>
      </w:r>
      <w:r>
        <w:rPr>
          <w:rFonts w:hint="eastAsia" w:eastAsia="仿宋_GB2312"/>
          <w:kern w:val="32"/>
          <w:sz w:val="32"/>
          <w:szCs w:val="32"/>
        </w:rPr>
        <w:t>④</w:t>
      </w:r>
      <w:r>
        <w:rPr>
          <w:rFonts w:eastAsia="仿宋_GB2312"/>
          <w:kern w:val="32"/>
          <w:sz w:val="32"/>
          <w:szCs w:val="32"/>
        </w:rPr>
        <w:t>研究成果：代表性研究报告、论文、专著（封面、目录及重要章节）等。</w:t>
      </w:r>
    </w:p>
    <w:p w14:paraId="3D1B7B24">
      <w:pPr>
        <w:suppressAutoHyphens/>
        <w:autoSpaceDN w:val="0"/>
        <w:spacing w:line="480" w:lineRule="exact"/>
        <w:ind w:firstLine="641"/>
        <w:rPr>
          <w:rFonts w:eastAsia="仿宋_GB2312"/>
          <w:kern w:val="32"/>
          <w:sz w:val="32"/>
          <w:szCs w:val="32"/>
        </w:rPr>
      </w:pPr>
      <w:r>
        <w:rPr>
          <w:rFonts w:hint="eastAsia" w:eastAsia="仿宋_GB2312"/>
          <w:kern w:val="32"/>
          <w:sz w:val="32"/>
          <w:szCs w:val="32"/>
        </w:rPr>
        <w:t>（3）</w:t>
      </w:r>
      <w:r>
        <w:rPr>
          <w:rFonts w:eastAsia="仿宋_GB2312"/>
          <w:kern w:val="32"/>
          <w:sz w:val="32"/>
          <w:szCs w:val="32"/>
        </w:rPr>
        <w:t>材料按每个</w:t>
      </w:r>
      <w:r>
        <w:rPr>
          <w:rFonts w:eastAsia="仿宋_GB2312"/>
          <w:sz w:val="32"/>
          <w:szCs w:val="32"/>
        </w:rPr>
        <w:t>课题或教学科研获奖的</w:t>
      </w:r>
      <w:r>
        <w:rPr>
          <w:rFonts w:eastAsia="仿宋_GB2312"/>
          <w:kern w:val="32"/>
          <w:sz w:val="32"/>
          <w:szCs w:val="32"/>
        </w:rPr>
        <w:t>目录顺序装订成册。封面目录格式如下：</w:t>
      </w:r>
    </w:p>
    <w:tbl>
      <w:tblPr>
        <w:tblStyle w:val="9"/>
        <w:tblW w:w="9191" w:type="dxa"/>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fixed"/>
        <w:tblCellMar>
          <w:top w:w="0" w:type="dxa"/>
          <w:left w:w="108" w:type="dxa"/>
          <w:bottom w:w="0" w:type="dxa"/>
          <w:right w:w="108" w:type="dxa"/>
        </w:tblCellMar>
      </w:tblPr>
      <w:tblGrid>
        <w:gridCol w:w="2549"/>
        <w:gridCol w:w="2153"/>
        <w:gridCol w:w="1279"/>
        <w:gridCol w:w="1640"/>
        <w:gridCol w:w="1570"/>
      </w:tblGrid>
      <w:tr w14:paraId="3878BC9D">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49" w:type="dxa"/>
            <w:tcBorders>
              <w:top w:val="single" w:color="auto" w:sz="12" w:space="0"/>
              <w:left w:val="single" w:color="auto" w:sz="12" w:space="0"/>
              <w:bottom w:val="single" w:color="auto" w:sz="8" w:space="0"/>
              <w:right w:val="single" w:color="auto" w:sz="8" w:space="0"/>
            </w:tcBorders>
            <w:vAlign w:val="center"/>
          </w:tcPr>
          <w:p w14:paraId="1F8A221C">
            <w:pPr>
              <w:autoSpaceDN w:val="0"/>
              <w:spacing w:line="300" w:lineRule="exact"/>
              <w:jc w:val="center"/>
              <w:rPr>
                <w:szCs w:val="21"/>
              </w:rPr>
            </w:pPr>
            <w:r>
              <w:rPr>
                <w:szCs w:val="21"/>
              </w:rPr>
              <w:t>课题名称</w:t>
            </w:r>
          </w:p>
        </w:tc>
        <w:tc>
          <w:tcPr>
            <w:tcW w:w="2153" w:type="dxa"/>
            <w:tcBorders>
              <w:top w:val="single" w:color="auto" w:sz="12" w:space="0"/>
              <w:left w:val="single" w:color="auto" w:sz="8" w:space="0"/>
              <w:bottom w:val="single" w:color="auto" w:sz="8" w:space="0"/>
              <w:right w:val="single" w:color="auto" w:sz="8" w:space="0"/>
            </w:tcBorders>
            <w:vAlign w:val="center"/>
          </w:tcPr>
          <w:p w14:paraId="0F595A70">
            <w:pPr>
              <w:autoSpaceDN w:val="0"/>
              <w:spacing w:line="300" w:lineRule="exact"/>
              <w:jc w:val="center"/>
              <w:rPr>
                <w:szCs w:val="21"/>
              </w:rPr>
            </w:pPr>
            <w:r>
              <w:rPr>
                <w:szCs w:val="21"/>
              </w:rPr>
              <w:t>立项部门、时间</w:t>
            </w:r>
          </w:p>
        </w:tc>
        <w:tc>
          <w:tcPr>
            <w:tcW w:w="1279" w:type="dxa"/>
            <w:tcBorders>
              <w:top w:val="single" w:color="auto" w:sz="12" w:space="0"/>
              <w:left w:val="single" w:color="auto" w:sz="8" w:space="0"/>
              <w:bottom w:val="single" w:color="auto" w:sz="8" w:space="0"/>
              <w:right w:val="single" w:color="auto" w:sz="8" w:space="0"/>
            </w:tcBorders>
            <w:vAlign w:val="center"/>
          </w:tcPr>
          <w:p w14:paraId="6757C8BC">
            <w:pPr>
              <w:autoSpaceDN w:val="0"/>
              <w:spacing w:line="300" w:lineRule="exact"/>
              <w:jc w:val="center"/>
              <w:rPr>
                <w:szCs w:val="21"/>
              </w:rPr>
            </w:pPr>
            <w:r>
              <w:rPr>
                <w:szCs w:val="21"/>
              </w:rPr>
              <w:t>本人排名</w:t>
            </w:r>
          </w:p>
        </w:tc>
        <w:tc>
          <w:tcPr>
            <w:tcW w:w="1640" w:type="dxa"/>
            <w:tcBorders>
              <w:top w:val="single" w:color="auto" w:sz="12" w:space="0"/>
              <w:left w:val="single" w:color="auto" w:sz="8" w:space="0"/>
              <w:bottom w:val="single" w:color="auto" w:sz="8" w:space="0"/>
              <w:right w:val="single" w:color="auto" w:sz="8" w:space="0"/>
            </w:tcBorders>
            <w:vAlign w:val="center"/>
          </w:tcPr>
          <w:p w14:paraId="46B9D52B">
            <w:pPr>
              <w:autoSpaceDN w:val="0"/>
              <w:spacing w:line="300" w:lineRule="exact"/>
              <w:jc w:val="center"/>
              <w:rPr>
                <w:szCs w:val="21"/>
              </w:rPr>
            </w:pPr>
            <w:r>
              <w:rPr>
                <w:szCs w:val="21"/>
              </w:rPr>
              <w:t>结题、获奖时间</w:t>
            </w:r>
          </w:p>
        </w:tc>
        <w:tc>
          <w:tcPr>
            <w:tcW w:w="1570" w:type="dxa"/>
            <w:tcBorders>
              <w:top w:val="single" w:color="auto" w:sz="12" w:space="0"/>
              <w:left w:val="single" w:color="auto" w:sz="8" w:space="0"/>
              <w:bottom w:val="single" w:color="auto" w:sz="8" w:space="0"/>
              <w:right w:val="single" w:color="auto" w:sz="12" w:space="0"/>
            </w:tcBorders>
            <w:vAlign w:val="center"/>
          </w:tcPr>
          <w:p w14:paraId="249BB9BD">
            <w:pPr>
              <w:autoSpaceDN w:val="0"/>
              <w:spacing w:line="300" w:lineRule="exact"/>
              <w:jc w:val="center"/>
              <w:rPr>
                <w:szCs w:val="21"/>
              </w:rPr>
            </w:pPr>
            <w:r>
              <w:rPr>
                <w:szCs w:val="21"/>
              </w:rPr>
              <w:t>备注</w:t>
            </w:r>
          </w:p>
        </w:tc>
      </w:tr>
      <w:tr w14:paraId="6544F85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49" w:type="dxa"/>
            <w:tcBorders>
              <w:top w:val="single" w:color="auto" w:sz="8" w:space="0"/>
              <w:left w:val="single" w:color="auto" w:sz="12" w:space="0"/>
              <w:bottom w:val="single" w:color="auto" w:sz="8" w:space="0"/>
              <w:right w:val="single" w:color="auto" w:sz="8" w:space="0"/>
            </w:tcBorders>
            <w:vAlign w:val="center"/>
          </w:tcPr>
          <w:p w14:paraId="088CB77E">
            <w:pPr>
              <w:autoSpaceDN w:val="0"/>
              <w:spacing w:line="300" w:lineRule="exact"/>
              <w:jc w:val="left"/>
              <w:rPr>
                <w:szCs w:val="21"/>
              </w:rPr>
            </w:pPr>
            <w:r>
              <w:rPr>
                <w:szCs w:val="21"/>
              </w:rPr>
              <w:t>例：中小学教师发展现状与对策研究</w:t>
            </w:r>
          </w:p>
        </w:tc>
        <w:tc>
          <w:tcPr>
            <w:tcW w:w="2153" w:type="dxa"/>
            <w:tcBorders>
              <w:top w:val="single" w:color="auto" w:sz="8" w:space="0"/>
              <w:left w:val="single" w:color="auto" w:sz="8" w:space="0"/>
              <w:bottom w:val="single" w:color="auto" w:sz="8" w:space="0"/>
              <w:right w:val="single" w:color="auto" w:sz="8" w:space="0"/>
            </w:tcBorders>
            <w:vAlign w:val="center"/>
          </w:tcPr>
          <w:p w14:paraId="4F051B22">
            <w:pPr>
              <w:autoSpaceDN w:val="0"/>
              <w:spacing w:line="300" w:lineRule="exact"/>
              <w:jc w:val="left"/>
              <w:rPr>
                <w:szCs w:val="21"/>
              </w:rPr>
            </w:pPr>
            <w:r>
              <w:rPr>
                <w:szCs w:val="21"/>
              </w:rPr>
              <w:t>教育科学规划办公室2019．10</w:t>
            </w:r>
          </w:p>
        </w:tc>
        <w:tc>
          <w:tcPr>
            <w:tcW w:w="1279" w:type="dxa"/>
            <w:tcBorders>
              <w:top w:val="single" w:color="auto" w:sz="8" w:space="0"/>
              <w:left w:val="single" w:color="auto" w:sz="8" w:space="0"/>
              <w:bottom w:val="single" w:color="auto" w:sz="8" w:space="0"/>
              <w:right w:val="single" w:color="auto" w:sz="8" w:space="0"/>
            </w:tcBorders>
            <w:vAlign w:val="center"/>
          </w:tcPr>
          <w:p w14:paraId="0826F718">
            <w:pPr>
              <w:autoSpaceDN w:val="0"/>
              <w:spacing w:line="300" w:lineRule="exact"/>
              <w:jc w:val="center"/>
              <w:rPr>
                <w:szCs w:val="21"/>
              </w:rPr>
            </w:pPr>
            <w:r>
              <w:rPr>
                <w:szCs w:val="21"/>
              </w:rPr>
              <w:t>2/7</w:t>
            </w:r>
          </w:p>
        </w:tc>
        <w:tc>
          <w:tcPr>
            <w:tcW w:w="1640" w:type="dxa"/>
            <w:tcBorders>
              <w:top w:val="single" w:color="auto" w:sz="8" w:space="0"/>
              <w:left w:val="single" w:color="auto" w:sz="8" w:space="0"/>
              <w:bottom w:val="single" w:color="auto" w:sz="8" w:space="0"/>
              <w:right w:val="single" w:color="auto" w:sz="8" w:space="0"/>
            </w:tcBorders>
            <w:vAlign w:val="center"/>
          </w:tcPr>
          <w:p w14:paraId="6E090889">
            <w:pPr>
              <w:autoSpaceDN w:val="0"/>
              <w:spacing w:line="300" w:lineRule="exact"/>
              <w:jc w:val="center"/>
              <w:rPr>
                <w:szCs w:val="21"/>
              </w:rPr>
            </w:pPr>
            <w:r>
              <w:rPr>
                <w:szCs w:val="21"/>
              </w:rPr>
              <w:t>2022．10</w:t>
            </w:r>
          </w:p>
        </w:tc>
        <w:tc>
          <w:tcPr>
            <w:tcW w:w="1570" w:type="dxa"/>
            <w:tcBorders>
              <w:top w:val="single" w:color="auto" w:sz="8" w:space="0"/>
              <w:left w:val="single" w:color="auto" w:sz="8" w:space="0"/>
              <w:bottom w:val="single" w:color="auto" w:sz="8" w:space="0"/>
              <w:right w:val="single" w:color="auto" w:sz="12" w:space="0"/>
            </w:tcBorders>
            <w:vAlign w:val="center"/>
          </w:tcPr>
          <w:p w14:paraId="590958CB">
            <w:pPr>
              <w:autoSpaceDN w:val="0"/>
              <w:spacing w:line="300" w:lineRule="exact"/>
              <w:jc w:val="center"/>
              <w:rPr>
                <w:szCs w:val="21"/>
              </w:rPr>
            </w:pPr>
          </w:p>
        </w:tc>
      </w:tr>
      <w:tr w14:paraId="5B66FAA8">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49" w:type="dxa"/>
            <w:tcBorders>
              <w:top w:val="single" w:color="auto" w:sz="8" w:space="0"/>
              <w:left w:val="single" w:color="auto" w:sz="12" w:space="0"/>
              <w:bottom w:val="single" w:color="auto" w:sz="8" w:space="0"/>
              <w:right w:val="single" w:color="auto" w:sz="8" w:space="0"/>
            </w:tcBorders>
            <w:vAlign w:val="center"/>
          </w:tcPr>
          <w:p w14:paraId="5C7985E2">
            <w:pPr>
              <w:autoSpaceDN w:val="0"/>
              <w:spacing w:line="300" w:lineRule="exact"/>
              <w:rPr>
                <w:szCs w:val="21"/>
              </w:rPr>
            </w:pPr>
          </w:p>
        </w:tc>
        <w:tc>
          <w:tcPr>
            <w:tcW w:w="2153" w:type="dxa"/>
            <w:tcBorders>
              <w:top w:val="single" w:color="auto" w:sz="8" w:space="0"/>
              <w:left w:val="single" w:color="auto" w:sz="8" w:space="0"/>
              <w:bottom w:val="single" w:color="auto" w:sz="8" w:space="0"/>
              <w:right w:val="single" w:color="auto" w:sz="8" w:space="0"/>
            </w:tcBorders>
            <w:vAlign w:val="center"/>
          </w:tcPr>
          <w:p w14:paraId="4BA441CA">
            <w:pPr>
              <w:autoSpaceDN w:val="0"/>
              <w:spacing w:line="300" w:lineRule="exact"/>
              <w:jc w:val="center"/>
              <w:rPr>
                <w:szCs w:val="21"/>
              </w:rPr>
            </w:pPr>
          </w:p>
        </w:tc>
        <w:tc>
          <w:tcPr>
            <w:tcW w:w="1279" w:type="dxa"/>
            <w:tcBorders>
              <w:top w:val="single" w:color="auto" w:sz="8" w:space="0"/>
              <w:left w:val="single" w:color="auto" w:sz="8" w:space="0"/>
              <w:bottom w:val="single" w:color="auto" w:sz="8" w:space="0"/>
              <w:right w:val="single" w:color="auto" w:sz="8" w:space="0"/>
            </w:tcBorders>
            <w:vAlign w:val="center"/>
          </w:tcPr>
          <w:p w14:paraId="4601DA7E">
            <w:pPr>
              <w:autoSpaceDN w:val="0"/>
              <w:spacing w:line="300" w:lineRule="exact"/>
              <w:jc w:val="center"/>
              <w:rPr>
                <w:szCs w:val="21"/>
              </w:rPr>
            </w:pPr>
          </w:p>
        </w:tc>
        <w:tc>
          <w:tcPr>
            <w:tcW w:w="1640" w:type="dxa"/>
            <w:tcBorders>
              <w:top w:val="single" w:color="auto" w:sz="8" w:space="0"/>
              <w:left w:val="single" w:color="auto" w:sz="8" w:space="0"/>
              <w:bottom w:val="single" w:color="auto" w:sz="8" w:space="0"/>
              <w:right w:val="single" w:color="auto" w:sz="8" w:space="0"/>
            </w:tcBorders>
            <w:vAlign w:val="center"/>
          </w:tcPr>
          <w:p w14:paraId="227D29EC">
            <w:pPr>
              <w:autoSpaceDN w:val="0"/>
              <w:spacing w:line="300" w:lineRule="exact"/>
              <w:jc w:val="center"/>
              <w:rPr>
                <w:szCs w:val="21"/>
              </w:rPr>
            </w:pPr>
          </w:p>
        </w:tc>
        <w:tc>
          <w:tcPr>
            <w:tcW w:w="1570" w:type="dxa"/>
            <w:tcBorders>
              <w:top w:val="single" w:color="auto" w:sz="8" w:space="0"/>
              <w:left w:val="single" w:color="auto" w:sz="8" w:space="0"/>
              <w:bottom w:val="single" w:color="auto" w:sz="8" w:space="0"/>
              <w:right w:val="single" w:color="auto" w:sz="12" w:space="0"/>
            </w:tcBorders>
            <w:vAlign w:val="center"/>
          </w:tcPr>
          <w:p w14:paraId="3DEF5475">
            <w:pPr>
              <w:autoSpaceDN w:val="0"/>
              <w:spacing w:line="300" w:lineRule="exact"/>
              <w:jc w:val="center"/>
              <w:rPr>
                <w:szCs w:val="21"/>
              </w:rPr>
            </w:pPr>
          </w:p>
        </w:tc>
      </w:tr>
    </w:tbl>
    <w:p w14:paraId="5992E88D">
      <w:pPr>
        <w:widowControl/>
        <w:spacing w:line="540" w:lineRule="exact"/>
        <w:ind w:firstLine="320" w:firstLineChars="100"/>
        <w:jc w:val="left"/>
        <w:rPr>
          <w:rFonts w:ascii="仿宋_GB2312" w:hAnsi="仿宋_GB2312" w:eastAsia="仿宋_GB2312" w:cs="仿宋_GB2312"/>
          <w:kern w:val="0"/>
          <w:sz w:val="32"/>
          <w:szCs w:val="32"/>
          <w:lang w:val="zh-CN"/>
        </w:rPr>
      </w:pPr>
      <w:r>
        <w:rPr>
          <w:rFonts w:ascii="仿宋_GB2312" w:hAnsi="仿宋" w:eastAsia="仿宋_GB2312" w:cs="黑体"/>
          <w:kern w:val="0"/>
          <w:sz w:val="32"/>
          <w:szCs w:val="32"/>
          <w:lang w:val="zh-CN"/>
        </w:rPr>
        <w:t xml:space="preserve"> </w:t>
      </w:r>
      <w:r>
        <w:rPr>
          <w:rFonts w:hint="eastAsia" w:ascii="仿宋_GB2312" w:hAnsi="仿宋_GB2312" w:eastAsia="仿宋_GB2312" w:cs="仿宋_GB2312"/>
          <w:kern w:val="0"/>
          <w:sz w:val="32"/>
          <w:szCs w:val="32"/>
          <w:lang w:val="zh-CN"/>
        </w:rPr>
        <w:t>（三）申报人员送审材料袋格式要求</w:t>
      </w:r>
    </w:p>
    <w:p w14:paraId="1CCE2463">
      <w:pPr>
        <w:widowControl/>
        <w:spacing w:line="540" w:lineRule="exact"/>
        <w:ind w:firstLine="64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1.送审材料袋封面格式</w:t>
      </w:r>
    </w:p>
    <w:p w14:paraId="16123845">
      <w:pPr>
        <w:widowControl/>
        <w:spacing w:line="540" w:lineRule="exact"/>
        <w:ind w:firstLine="641"/>
        <w:rPr>
          <w:rFonts w:ascii="仿宋_GB2312" w:hAnsi="仿宋" w:eastAsia="仿宋_GB2312" w:cs="宋体"/>
          <w:kern w:val="0"/>
          <w:sz w:val="32"/>
          <w:szCs w:val="32"/>
        </w:rPr>
      </w:pPr>
      <w:r>
        <w:rPr>
          <w:rFonts w:hint="eastAsia" w:ascii="仿宋_GB2312" w:hAnsi="仿宋" w:eastAsia="仿宋_GB2312" w:cs="宋体"/>
          <w:kern w:val="0"/>
          <w:sz w:val="32"/>
          <w:szCs w:val="32"/>
        </w:rPr>
        <w:t>按样式制作送审材料袋封面，用A4纸打印并粘贴于送审材料袋封面，格式如下：</w:t>
      </w:r>
    </w:p>
    <w:tbl>
      <w:tblPr>
        <w:tblStyle w:val="9"/>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735"/>
      </w:tblGrid>
      <w:tr w14:paraId="43FE10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981" w:hRule="atLeast"/>
          <w:jc w:val="center"/>
        </w:trPr>
        <w:tc>
          <w:tcPr>
            <w:tcW w:w="8735" w:type="dxa"/>
          </w:tcPr>
          <w:p w14:paraId="43DA019B">
            <w:pPr>
              <w:spacing w:beforeLines="50" w:afterLines="50"/>
              <w:ind w:firstLine="280" w:firstLineChars="100"/>
              <w:jc w:val="left"/>
              <w:rPr>
                <w:rFonts w:eastAsia="楷体_GB2312"/>
                <w:kern w:val="0"/>
                <w:sz w:val="28"/>
                <w:szCs w:val="28"/>
              </w:rPr>
            </w:pPr>
            <w:r>
              <w:rPr>
                <w:rFonts w:eastAsia="楷体_GB2312"/>
                <w:kern w:val="0"/>
                <w:sz w:val="28"/>
                <w:szCs w:val="28"/>
              </w:rPr>
              <w:t xml:space="preserve">地区：            </w:t>
            </w:r>
          </w:p>
          <w:p w14:paraId="3E2B13FA">
            <w:pPr>
              <w:spacing w:beforeLines="50" w:afterLines="50"/>
              <w:ind w:firstLine="280" w:firstLineChars="100"/>
              <w:jc w:val="left"/>
              <w:rPr>
                <w:rFonts w:eastAsia="楷体_GB2312"/>
                <w:kern w:val="0"/>
                <w:sz w:val="28"/>
                <w:szCs w:val="28"/>
              </w:rPr>
            </w:pPr>
            <w:r>
              <w:rPr>
                <w:rFonts w:eastAsia="楷体_GB2312"/>
                <w:kern w:val="0"/>
                <w:sz w:val="28"/>
                <w:szCs w:val="28"/>
              </w:rPr>
              <w:t xml:space="preserve">编号：          </w:t>
            </w:r>
          </w:p>
          <w:p w14:paraId="7ACCA790">
            <w:pPr>
              <w:spacing w:beforeLines="50" w:afterLines="50"/>
              <w:ind w:firstLine="280" w:firstLineChars="100"/>
              <w:jc w:val="left"/>
              <w:rPr>
                <w:rFonts w:eastAsia="楷体_GB2312"/>
                <w:kern w:val="0"/>
                <w:sz w:val="28"/>
                <w:szCs w:val="28"/>
              </w:rPr>
            </w:pPr>
            <w:r>
              <w:rPr>
                <w:rFonts w:hint="eastAsia" w:eastAsia="楷体_GB2312"/>
                <w:kern w:val="0"/>
                <w:sz w:val="28"/>
                <w:szCs w:val="28"/>
              </w:rPr>
              <w:t>学段：</w:t>
            </w:r>
          </w:p>
          <w:p w14:paraId="09157259">
            <w:pPr>
              <w:spacing w:line="600" w:lineRule="exact"/>
              <w:jc w:val="center"/>
              <w:rPr>
                <w:rFonts w:eastAsia="方正小标宋_GBK"/>
                <w:kern w:val="0"/>
                <w:sz w:val="44"/>
                <w:szCs w:val="32"/>
              </w:rPr>
            </w:pPr>
            <w:r>
              <w:rPr>
                <w:rFonts w:eastAsia="方正小标宋_GBK"/>
                <w:kern w:val="0"/>
                <w:sz w:val="44"/>
                <w:szCs w:val="32"/>
              </w:rPr>
              <w:t>江苏省中小学教师专业技术资格</w:t>
            </w:r>
          </w:p>
          <w:p w14:paraId="6EB3571A">
            <w:pPr>
              <w:spacing w:line="600" w:lineRule="exact"/>
              <w:jc w:val="center"/>
              <w:rPr>
                <w:rFonts w:eastAsia="方正小标宋_GBK"/>
                <w:kern w:val="0"/>
                <w:sz w:val="44"/>
                <w:szCs w:val="32"/>
              </w:rPr>
            </w:pPr>
            <w:r>
              <w:rPr>
                <w:rFonts w:eastAsia="方正小标宋_GBK"/>
                <w:kern w:val="0"/>
                <w:sz w:val="44"/>
                <w:szCs w:val="32"/>
              </w:rPr>
              <w:t>送审材料袋</w:t>
            </w:r>
          </w:p>
          <w:p w14:paraId="784150D4">
            <w:pPr>
              <w:spacing w:beforeLines="50"/>
              <w:jc w:val="center"/>
              <w:rPr>
                <w:kern w:val="0"/>
                <w:sz w:val="44"/>
                <w:szCs w:val="32"/>
              </w:rPr>
            </w:pPr>
          </w:p>
          <w:p w14:paraId="78FF6C0B">
            <w:pPr>
              <w:spacing w:beforeLines="150" w:afterLines="100" w:line="400" w:lineRule="exact"/>
              <w:jc w:val="center"/>
              <w:rPr>
                <w:rFonts w:eastAsia="楷体_GB2312"/>
                <w:kern w:val="0"/>
                <w:sz w:val="28"/>
                <w:szCs w:val="28"/>
              </w:rPr>
            </w:pPr>
            <w:r>
              <w:rPr>
                <w:rFonts w:eastAsia="楷体_GB2312"/>
                <w:kern w:val="0"/>
                <w:sz w:val="28"/>
                <w:szCs w:val="28"/>
              </w:rPr>
              <w:t>学校名称：_________________</w:t>
            </w:r>
          </w:p>
          <w:p w14:paraId="25943A81">
            <w:pPr>
              <w:spacing w:beforeLines="150" w:afterLines="100" w:line="400" w:lineRule="exact"/>
              <w:jc w:val="center"/>
              <w:rPr>
                <w:rFonts w:eastAsia="楷体_GB2312"/>
                <w:kern w:val="0"/>
                <w:sz w:val="28"/>
                <w:szCs w:val="28"/>
              </w:rPr>
            </w:pPr>
            <w:r>
              <w:rPr>
                <w:rFonts w:eastAsia="楷体_GB2312"/>
                <w:kern w:val="0"/>
                <w:sz w:val="28"/>
                <w:szCs w:val="28"/>
              </w:rPr>
              <w:t>姓    名：_________________</w:t>
            </w:r>
          </w:p>
          <w:p w14:paraId="23FF5B64">
            <w:pPr>
              <w:spacing w:beforeLines="150" w:afterLines="100" w:line="400" w:lineRule="exact"/>
              <w:jc w:val="center"/>
              <w:rPr>
                <w:rFonts w:eastAsia="楷体_GB2312"/>
                <w:kern w:val="0"/>
                <w:sz w:val="28"/>
                <w:szCs w:val="28"/>
              </w:rPr>
            </w:pPr>
            <w:r>
              <w:rPr>
                <w:rFonts w:eastAsia="楷体_GB2312"/>
                <w:kern w:val="0"/>
                <w:sz w:val="28"/>
                <w:szCs w:val="28"/>
              </w:rPr>
              <w:t>评审学科：_________________</w:t>
            </w:r>
          </w:p>
          <w:p w14:paraId="6F5FF1C4">
            <w:pPr>
              <w:spacing w:beforeLines="150" w:afterLines="100" w:line="400" w:lineRule="exact"/>
              <w:jc w:val="center"/>
              <w:rPr>
                <w:kern w:val="0"/>
                <w:sz w:val="28"/>
                <w:szCs w:val="28"/>
              </w:rPr>
            </w:pPr>
            <w:r>
              <w:rPr>
                <w:rFonts w:eastAsia="楷体_GB2312"/>
                <w:kern w:val="0"/>
                <w:sz w:val="28"/>
                <w:szCs w:val="28"/>
              </w:rPr>
              <w:t>拟评职务资格：_____</w:t>
            </w:r>
            <w:r>
              <w:rPr>
                <w:kern w:val="0"/>
                <w:sz w:val="28"/>
                <w:szCs w:val="28"/>
              </w:rPr>
              <w:t>________</w:t>
            </w:r>
          </w:p>
          <w:p w14:paraId="69B7C9A1">
            <w:pPr>
              <w:spacing w:beforeLines="150" w:afterLines="100" w:line="400" w:lineRule="exact"/>
              <w:ind w:firstLine="2380" w:firstLineChars="850"/>
              <w:rPr>
                <w:kern w:val="0"/>
                <w:sz w:val="28"/>
                <w:szCs w:val="28"/>
              </w:rPr>
            </w:pPr>
            <w:r>
              <w:rPr>
                <w:rFonts w:eastAsia="楷体_GB2312"/>
                <w:kern w:val="0"/>
                <w:sz w:val="28"/>
                <w:szCs w:val="28"/>
              </w:rPr>
              <w:t>学校审核人：_____</w:t>
            </w:r>
            <w:r>
              <w:rPr>
                <w:kern w:val="0"/>
                <w:sz w:val="28"/>
                <w:szCs w:val="28"/>
              </w:rPr>
              <w:t>____________</w:t>
            </w:r>
          </w:p>
          <w:p w14:paraId="366C0992">
            <w:pPr>
              <w:spacing w:beforeLines="150" w:afterLines="100" w:line="400" w:lineRule="exact"/>
              <w:jc w:val="center"/>
              <w:rPr>
                <w:kern w:val="0"/>
                <w:sz w:val="28"/>
                <w:szCs w:val="28"/>
              </w:rPr>
            </w:pPr>
            <w:r>
              <w:rPr>
                <w:rFonts w:eastAsia="楷体_GB2312"/>
                <w:kern w:val="0"/>
                <w:sz w:val="28"/>
                <w:szCs w:val="28"/>
              </w:rPr>
              <w:t>市、县审核人：_____</w:t>
            </w:r>
            <w:r>
              <w:rPr>
                <w:kern w:val="0"/>
                <w:sz w:val="28"/>
                <w:szCs w:val="28"/>
              </w:rPr>
              <w:t>________</w:t>
            </w:r>
          </w:p>
          <w:p w14:paraId="649DC4C8">
            <w:pPr>
              <w:spacing w:beforeLines="50" w:afterLines="50"/>
              <w:ind w:firstLine="4200" w:firstLineChars="1500"/>
              <w:jc w:val="left"/>
              <w:rPr>
                <w:rFonts w:eastAsia="楷体_GB2312"/>
                <w:kern w:val="0"/>
                <w:sz w:val="28"/>
                <w:szCs w:val="28"/>
              </w:rPr>
            </w:pPr>
          </w:p>
          <w:p w14:paraId="350F09DE">
            <w:pPr>
              <w:spacing w:beforeLines="50" w:afterLines="50"/>
              <w:ind w:firstLine="4200" w:firstLineChars="1500"/>
              <w:jc w:val="left"/>
              <w:rPr>
                <w:rFonts w:eastAsia="楷体_GB2312"/>
                <w:kern w:val="0"/>
                <w:sz w:val="28"/>
                <w:szCs w:val="28"/>
              </w:rPr>
            </w:pPr>
          </w:p>
          <w:p w14:paraId="55D98678">
            <w:pPr>
              <w:spacing w:beforeLines="50" w:afterLines="50"/>
              <w:ind w:firstLine="3640" w:firstLineChars="1300"/>
              <w:jc w:val="left"/>
              <w:rPr>
                <w:kern w:val="0"/>
                <w:szCs w:val="32"/>
              </w:rPr>
            </w:pPr>
            <w:r>
              <w:rPr>
                <w:rFonts w:eastAsia="楷体_GB2312"/>
                <w:kern w:val="0"/>
                <w:sz w:val="28"/>
                <w:szCs w:val="28"/>
              </w:rPr>
              <w:t>年   月   日</w:t>
            </w:r>
          </w:p>
        </w:tc>
      </w:tr>
    </w:tbl>
    <w:p w14:paraId="4FEAAE55">
      <w:pPr>
        <w:suppressAutoHyphens/>
        <w:spacing w:line="560" w:lineRule="exact"/>
        <w:ind w:firstLine="627" w:firstLineChars="196"/>
        <w:rPr>
          <w:rFonts w:eastAsia="仿宋_GB2312"/>
          <w:kern w:val="32"/>
          <w:sz w:val="32"/>
          <w:szCs w:val="32"/>
        </w:rPr>
      </w:pPr>
      <w:r>
        <w:rPr>
          <w:rFonts w:eastAsia="仿宋_GB2312"/>
          <w:kern w:val="32"/>
          <w:sz w:val="32"/>
          <w:szCs w:val="32"/>
        </w:rPr>
        <w:t>2.送审材料袋底部要求</w:t>
      </w:r>
    </w:p>
    <w:p w14:paraId="70662C3A">
      <w:pPr>
        <w:suppressAutoHyphens/>
        <w:spacing w:line="560" w:lineRule="exact"/>
        <w:ind w:firstLine="627" w:firstLineChars="196"/>
        <w:rPr>
          <w:rFonts w:eastAsia="仿宋_GB2312"/>
          <w:kern w:val="32"/>
          <w:sz w:val="32"/>
          <w:szCs w:val="32"/>
        </w:rPr>
      </w:pPr>
      <w:r>
        <w:rPr>
          <w:rFonts w:eastAsia="仿宋_GB2312"/>
          <w:kern w:val="32"/>
          <w:sz w:val="32"/>
          <w:szCs w:val="32"/>
        </w:rPr>
        <w:t>申报人员按照下列表样用白纸打印后剪裁成5cm*20cm左右粘贴于送审材料底部。</w:t>
      </w:r>
    </w:p>
    <w:p w14:paraId="0A28D893">
      <w:pPr>
        <w:suppressAutoHyphens/>
        <w:spacing w:line="560" w:lineRule="exact"/>
        <w:ind w:firstLine="627" w:firstLineChars="196"/>
        <w:rPr>
          <w:rFonts w:eastAsia="仿宋_GB2312"/>
          <w:kern w:val="32"/>
          <w:sz w:val="32"/>
          <w:szCs w:val="32"/>
        </w:rPr>
      </w:pPr>
    </w:p>
    <w:tbl>
      <w:tblPr>
        <w:tblStyle w:val="9"/>
        <w:tblW w:w="87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14:paraId="652B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8780" w:type="dxa"/>
          </w:tcPr>
          <w:p w14:paraId="498EC9B1">
            <w:pPr>
              <w:suppressAutoHyphens/>
              <w:spacing w:line="560" w:lineRule="exact"/>
              <w:rPr>
                <w:rFonts w:eastAsia="仿宋_GB2312"/>
                <w:kern w:val="32"/>
                <w:sz w:val="32"/>
                <w:szCs w:val="32"/>
                <w:u w:val="single"/>
              </w:rPr>
            </w:pPr>
            <w:r>
              <w:rPr>
                <w:rFonts w:eastAsia="仿宋_GB2312"/>
                <w:kern w:val="32"/>
                <w:sz w:val="32"/>
                <w:szCs w:val="32"/>
              </w:rPr>
              <w:t>学校（单位）</w:t>
            </w:r>
            <w:r>
              <w:rPr>
                <w:rFonts w:eastAsia="仿宋_GB2312"/>
                <w:kern w:val="32"/>
                <w:sz w:val="32"/>
                <w:szCs w:val="32"/>
                <w:u w:val="single"/>
              </w:rPr>
              <w:t xml:space="preserve">           </w:t>
            </w:r>
            <w:r>
              <w:rPr>
                <w:rFonts w:hint="eastAsia" w:eastAsia="仿宋_GB2312"/>
                <w:kern w:val="32"/>
                <w:sz w:val="32"/>
                <w:szCs w:val="32"/>
                <w:u w:val="single"/>
              </w:rPr>
              <w:t xml:space="preserve">      </w:t>
            </w:r>
            <w:r>
              <w:rPr>
                <w:rFonts w:eastAsia="仿宋_GB2312"/>
                <w:kern w:val="32"/>
                <w:sz w:val="32"/>
                <w:szCs w:val="32"/>
                <w:u w:val="single"/>
              </w:rPr>
              <w:t xml:space="preserve">      </w:t>
            </w:r>
            <w:r>
              <w:rPr>
                <w:rFonts w:eastAsia="仿宋_GB2312"/>
                <w:kern w:val="32"/>
                <w:sz w:val="32"/>
                <w:szCs w:val="32"/>
              </w:rPr>
              <w:t xml:space="preserve">   姓名</w:t>
            </w:r>
            <w:r>
              <w:rPr>
                <w:rFonts w:eastAsia="仿宋_GB2312"/>
                <w:kern w:val="32"/>
                <w:sz w:val="32"/>
                <w:szCs w:val="32"/>
                <w:u w:val="single"/>
              </w:rPr>
              <w:t xml:space="preserve">  </w:t>
            </w:r>
            <w:r>
              <w:rPr>
                <w:rFonts w:hint="eastAsia" w:eastAsia="仿宋_GB2312"/>
                <w:kern w:val="32"/>
                <w:sz w:val="32"/>
                <w:szCs w:val="32"/>
                <w:u w:val="single"/>
              </w:rPr>
              <w:t xml:space="preserve">    </w:t>
            </w:r>
            <w:r>
              <w:rPr>
                <w:rFonts w:eastAsia="仿宋_GB2312"/>
                <w:kern w:val="32"/>
                <w:sz w:val="32"/>
                <w:szCs w:val="32"/>
                <w:u w:val="single"/>
              </w:rPr>
              <w:t xml:space="preserve">     </w:t>
            </w:r>
          </w:p>
          <w:p w14:paraId="2528E61D">
            <w:pPr>
              <w:suppressAutoHyphens/>
              <w:spacing w:line="560" w:lineRule="exact"/>
              <w:rPr>
                <w:rFonts w:eastAsia="仿宋_GB2312"/>
                <w:kern w:val="32"/>
                <w:sz w:val="32"/>
                <w:szCs w:val="32"/>
                <w:u w:val="single"/>
              </w:rPr>
            </w:pPr>
            <w:r>
              <w:rPr>
                <w:rFonts w:eastAsia="仿宋_GB2312"/>
                <w:kern w:val="32"/>
                <w:sz w:val="32"/>
                <w:szCs w:val="32"/>
              </w:rPr>
              <w:t>拟评职务资格</w:t>
            </w:r>
            <w:r>
              <w:rPr>
                <w:rFonts w:eastAsia="仿宋_GB2312"/>
                <w:kern w:val="32"/>
                <w:sz w:val="32"/>
                <w:szCs w:val="32"/>
                <w:u w:val="single"/>
              </w:rPr>
              <w:t xml:space="preserve">          </w:t>
            </w:r>
            <w:r>
              <w:rPr>
                <w:rFonts w:eastAsia="仿宋_GB2312"/>
                <w:kern w:val="32"/>
                <w:sz w:val="32"/>
                <w:szCs w:val="32"/>
              </w:rPr>
              <w:t xml:space="preserve"> 任教学段</w:t>
            </w:r>
            <w:r>
              <w:rPr>
                <w:rFonts w:eastAsia="仿宋_GB2312"/>
                <w:kern w:val="32"/>
                <w:sz w:val="32"/>
                <w:szCs w:val="32"/>
                <w:u w:val="single"/>
              </w:rPr>
              <w:t xml:space="preserve">      </w:t>
            </w:r>
            <w:r>
              <w:rPr>
                <w:rFonts w:eastAsia="仿宋_GB2312"/>
                <w:kern w:val="32"/>
                <w:sz w:val="32"/>
                <w:szCs w:val="32"/>
              </w:rPr>
              <w:t xml:space="preserve"> 评审学科</w:t>
            </w:r>
            <w:r>
              <w:rPr>
                <w:rFonts w:eastAsia="仿宋_GB2312"/>
                <w:kern w:val="32"/>
                <w:sz w:val="32"/>
                <w:szCs w:val="32"/>
                <w:u w:val="single"/>
              </w:rPr>
              <w:t xml:space="preserve">       </w:t>
            </w:r>
          </w:p>
          <w:p w14:paraId="2A09BDB3">
            <w:pPr>
              <w:suppressAutoHyphens/>
              <w:spacing w:line="560" w:lineRule="exact"/>
              <w:rPr>
                <w:rFonts w:eastAsia="仿宋_GB2312"/>
                <w:kern w:val="32"/>
                <w:sz w:val="32"/>
                <w:szCs w:val="32"/>
              </w:rPr>
            </w:pPr>
            <w:r>
              <w:rPr>
                <w:rFonts w:eastAsia="仿宋_GB2312"/>
                <w:kern w:val="32"/>
                <w:sz w:val="32"/>
                <w:szCs w:val="32"/>
              </w:rPr>
              <w:t>是否教</w:t>
            </w:r>
            <w:r>
              <w:rPr>
                <w:rFonts w:hint="eastAsia" w:eastAsia="仿宋_GB2312"/>
                <w:kern w:val="32"/>
                <w:sz w:val="32"/>
                <w:szCs w:val="32"/>
              </w:rPr>
              <w:t>科</w:t>
            </w:r>
            <w:r>
              <w:rPr>
                <w:rFonts w:eastAsia="仿宋_GB2312"/>
                <w:kern w:val="32"/>
                <w:sz w:val="32"/>
                <w:szCs w:val="32"/>
              </w:rPr>
              <w:t>研</w:t>
            </w:r>
            <w:r>
              <w:rPr>
                <w:rFonts w:hint="eastAsia" w:eastAsia="仿宋_GB2312"/>
                <w:kern w:val="32"/>
                <w:sz w:val="32"/>
                <w:szCs w:val="32"/>
              </w:rPr>
              <w:t>训</w:t>
            </w:r>
            <w:r>
              <w:rPr>
                <w:rFonts w:eastAsia="仿宋_GB2312"/>
                <w:kern w:val="32"/>
                <w:sz w:val="32"/>
                <w:szCs w:val="32"/>
              </w:rPr>
              <w:t>员</w:t>
            </w:r>
            <w:r>
              <w:rPr>
                <w:rFonts w:eastAsia="仿宋_GB2312"/>
                <w:kern w:val="32"/>
                <w:sz w:val="32"/>
                <w:szCs w:val="32"/>
                <w:u w:val="single"/>
              </w:rPr>
              <w:t xml:space="preserve">       </w:t>
            </w:r>
            <w:r>
              <w:rPr>
                <w:rFonts w:eastAsia="仿宋_GB2312"/>
                <w:kern w:val="32"/>
                <w:sz w:val="32"/>
                <w:szCs w:val="32"/>
              </w:rPr>
              <w:t xml:space="preserve"> </w:t>
            </w:r>
            <w:r>
              <w:rPr>
                <w:rFonts w:hint="eastAsia" w:eastAsia="仿宋_GB2312"/>
                <w:kern w:val="32"/>
                <w:sz w:val="32"/>
                <w:szCs w:val="32"/>
              </w:rPr>
              <w:t xml:space="preserve">        </w:t>
            </w:r>
            <w:r>
              <w:rPr>
                <w:rFonts w:eastAsia="仿宋_GB2312"/>
                <w:kern w:val="32"/>
                <w:sz w:val="32"/>
                <w:szCs w:val="32"/>
              </w:rPr>
              <w:t xml:space="preserve"> 是否乡村</w:t>
            </w:r>
            <w:r>
              <w:rPr>
                <w:rFonts w:hint="eastAsia" w:eastAsia="仿宋_GB2312"/>
                <w:kern w:val="32"/>
                <w:sz w:val="32"/>
                <w:szCs w:val="32"/>
              </w:rPr>
              <w:t>定向</w:t>
            </w:r>
            <w:r>
              <w:rPr>
                <w:rFonts w:eastAsia="仿宋_GB2312"/>
                <w:kern w:val="32"/>
                <w:sz w:val="32"/>
                <w:szCs w:val="32"/>
                <w:u w:val="single"/>
              </w:rPr>
              <w:t xml:space="preserve">        </w:t>
            </w:r>
            <w:r>
              <w:rPr>
                <w:rFonts w:eastAsia="仿宋_GB2312"/>
                <w:kern w:val="32"/>
                <w:sz w:val="32"/>
                <w:szCs w:val="32"/>
              </w:rPr>
              <w:t xml:space="preserve">  </w:t>
            </w:r>
          </w:p>
          <w:p w14:paraId="601E2710">
            <w:pPr>
              <w:suppressAutoHyphens/>
              <w:spacing w:line="560" w:lineRule="exact"/>
              <w:rPr>
                <w:rFonts w:eastAsia="仿宋_GB2312"/>
                <w:kern w:val="32"/>
                <w:sz w:val="32"/>
                <w:szCs w:val="32"/>
                <w:u w:val="single"/>
              </w:rPr>
            </w:pPr>
            <w:r>
              <w:rPr>
                <w:rFonts w:eastAsia="仿宋_GB2312"/>
                <w:kern w:val="32"/>
                <w:sz w:val="32"/>
                <w:szCs w:val="32"/>
              </w:rPr>
              <w:t>是否</w:t>
            </w:r>
            <w:r>
              <w:rPr>
                <w:rFonts w:hint="eastAsia" w:eastAsia="仿宋_GB2312"/>
                <w:kern w:val="32"/>
                <w:sz w:val="32"/>
                <w:szCs w:val="32"/>
              </w:rPr>
              <w:t>35周岁以下优秀青年教师</w:t>
            </w:r>
            <w:r>
              <w:rPr>
                <w:rFonts w:eastAsia="仿宋_GB2312"/>
                <w:kern w:val="32"/>
                <w:sz w:val="32"/>
                <w:szCs w:val="32"/>
                <w:u w:val="single"/>
              </w:rPr>
              <w:t xml:space="preserve">    </w:t>
            </w:r>
            <w:r>
              <w:rPr>
                <w:rFonts w:hint="eastAsia" w:eastAsia="仿宋_GB2312"/>
                <w:kern w:val="32"/>
                <w:sz w:val="32"/>
                <w:szCs w:val="32"/>
                <w:u w:val="single"/>
              </w:rPr>
              <w:t xml:space="preserve"> </w:t>
            </w:r>
            <w:r>
              <w:rPr>
                <w:rFonts w:eastAsia="仿宋_GB2312"/>
                <w:kern w:val="32"/>
                <w:sz w:val="32"/>
                <w:szCs w:val="32"/>
                <w:u w:val="single"/>
              </w:rPr>
              <w:t xml:space="preserve">     </w:t>
            </w:r>
          </w:p>
        </w:tc>
      </w:tr>
    </w:tbl>
    <w:p w14:paraId="5EA92090">
      <w:pPr>
        <w:widowControl/>
        <w:spacing w:line="54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二、初定二级教师专业技术资格报送的材料</w:t>
      </w:r>
    </w:p>
    <w:p w14:paraId="36AB4F99">
      <w:pPr>
        <w:spacing w:line="54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（一）学校报送的材料</w:t>
      </w:r>
    </w:p>
    <w:p w14:paraId="678ED4E3">
      <w:pPr>
        <w:widowControl/>
        <w:spacing w:line="54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《泰兴市初定专业技术资格人员情况一览表》(附表13）1份，加盖学校公章，同时报送电子稿。</w:t>
      </w:r>
    </w:p>
    <w:p w14:paraId="702D5754">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申报人员报送的材料</w:t>
      </w:r>
    </w:p>
    <w:p w14:paraId="69293F26">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sz w:val="32"/>
          <w:szCs w:val="32"/>
        </w:rPr>
        <w:t>专业技术资格初定申报表》</w:t>
      </w:r>
      <w:r>
        <w:rPr>
          <w:rFonts w:hint="eastAsia" w:ascii="仿宋_GB2312" w:hAnsi="仿宋_GB2312" w:eastAsia="仿宋_GB2312" w:cs="仿宋_GB2312"/>
          <w:kern w:val="0"/>
          <w:sz w:val="32"/>
          <w:szCs w:val="32"/>
        </w:rPr>
        <w:t>（一式2份、A4纸，须从申报网站下载，正反打印）</w:t>
      </w:r>
      <w:r>
        <w:rPr>
          <w:rFonts w:hint="eastAsia" w:ascii="仿宋_GB2312" w:hAnsi="仿宋_GB2312" w:eastAsia="仿宋_GB2312" w:cs="仿宋_GB2312"/>
          <w:sz w:val="32"/>
          <w:szCs w:val="32"/>
        </w:rPr>
        <w:t>；</w:t>
      </w:r>
    </w:p>
    <w:p w14:paraId="5FF0E05B">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2.学历证书复印件；</w:t>
      </w:r>
    </w:p>
    <w:p w14:paraId="7E5F5950">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3.教师资格证书复印件；</w:t>
      </w:r>
    </w:p>
    <w:p w14:paraId="164E2EC5">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4.幼儿园（不在编）教师须提供人事代理证明或劳动合同复印件</w:t>
      </w:r>
      <w:r>
        <w:rPr>
          <w:rFonts w:hint="eastAsia" w:ascii="仿宋_GB2312" w:hAnsi="仿宋_GB2312" w:eastAsia="仿宋_GB2312" w:cs="仿宋_GB2312"/>
          <w:kern w:val="0"/>
          <w:sz w:val="32"/>
          <w:szCs w:val="32"/>
        </w:rPr>
        <w:t>。</w:t>
      </w:r>
    </w:p>
    <w:p w14:paraId="2D2FE03A">
      <w:pPr>
        <w:widowControl/>
        <w:spacing w:line="540" w:lineRule="exact"/>
        <w:ind w:firstLine="640"/>
        <w:jc w:val="left"/>
        <w:rPr>
          <w:rFonts w:ascii="仿宋_GB2312" w:hAnsi="仿宋_GB2312" w:eastAsia="仿宋_GB2312" w:cs="仿宋_GB2312"/>
          <w:kern w:val="0"/>
          <w:sz w:val="32"/>
          <w:szCs w:val="32"/>
          <w:lang w:val="zh-CN"/>
        </w:rPr>
      </w:pPr>
      <w:r>
        <w:rPr>
          <w:rFonts w:hint="eastAsia" w:ascii="黑体" w:hAnsi="黑体" w:eastAsia="黑体" w:cs="黑体"/>
          <w:kern w:val="0"/>
          <w:sz w:val="32"/>
          <w:szCs w:val="32"/>
        </w:rPr>
        <w:t>三、其他</w:t>
      </w:r>
    </w:p>
    <w:p w14:paraId="147170BF">
      <w:pPr>
        <w:widowControl/>
        <w:snapToGrid w:val="0"/>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1.评审费按照《江苏省物价局、江苏省财政厅关于同意调整专业技术资格评审收费标准的复函》（苏价费函〔2002〕62号、苏财综〔2002〕61号）规定的标准执行。报送</w:t>
      </w: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val="zh-CN"/>
        </w:rPr>
        <w:t>级材料时以学校为单位一并将评审费缴至市教育局计财科。</w:t>
      </w:r>
    </w:p>
    <w:p w14:paraId="3A01D083">
      <w:pPr>
        <w:widowControl/>
        <w:spacing w:line="54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2.申报高级教师职称</w:t>
      </w:r>
      <w:r>
        <w:rPr>
          <w:rFonts w:hint="eastAsia" w:ascii="仿宋_GB2312" w:hAnsi="仿宋_GB2312" w:eastAsia="仿宋_GB2312" w:cs="仿宋_GB2312"/>
          <w:kern w:val="0"/>
          <w:sz w:val="32"/>
          <w:szCs w:val="32"/>
          <w:lang w:val="zh-CN"/>
        </w:rPr>
        <w:t>需参加教育教学能力测试</w:t>
      </w:r>
      <w:r>
        <w:rPr>
          <w:rFonts w:hint="eastAsia" w:ascii="仿宋_GB2312" w:hAnsi="仿宋_GB2312" w:eastAsia="仿宋_GB2312" w:cs="仿宋_GB2312"/>
          <w:kern w:val="0"/>
          <w:sz w:val="32"/>
          <w:szCs w:val="32"/>
        </w:rPr>
        <w:t>人员提供免冠一寸近期正面照片一张（背面注明申报人姓名及所在学校，随材料集中报送）。</w:t>
      </w:r>
    </w:p>
    <w:p w14:paraId="502330D0">
      <w:pPr>
        <w:widowControl/>
        <w:spacing w:line="540" w:lineRule="exact"/>
        <w:ind w:left="1799" w:leftChars="305" w:hanging="1159"/>
        <w:rPr>
          <w:rFonts w:ascii="仿宋_GB2312" w:hAnsi="仿宋_GB2312" w:eastAsia="仿宋_GB2312" w:cs="仿宋_GB2312"/>
          <w:kern w:val="0"/>
          <w:sz w:val="32"/>
          <w:szCs w:val="32"/>
          <w:lang w:val="zh-CN"/>
        </w:rPr>
      </w:pPr>
    </w:p>
    <w:p w14:paraId="0881E33F">
      <w:pPr>
        <w:widowControl/>
        <w:spacing w:line="540" w:lineRule="exact"/>
        <w:ind w:left="1799" w:leftChars="305" w:hanging="1159"/>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附表：</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江苏省专业技术职务任职资格评审情况一览表（A3纸）</w:t>
      </w:r>
    </w:p>
    <w:p w14:paraId="094181D9">
      <w:pPr>
        <w:widowControl/>
        <w:spacing w:line="540" w:lineRule="exact"/>
        <w:ind w:left="2398" w:leftChars="761" w:hanging="800" w:hangingChars="2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江苏省中小学</w:t>
      </w:r>
      <w:r>
        <w:rPr>
          <w:rFonts w:hint="eastAsia" w:ascii="仿宋_GB2312" w:hAnsi="仿宋_GB2312" w:eastAsia="仿宋_GB2312" w:cs="仿宋_GB2312"/>
          <w:kern w:val="0"/>
          <w:sz w:val="32"/>
          <w:szCs w:val="32"/>
        </w:rPr>
        <w:t>、幼儿园</w:t>
      </w:r>
      <w:r>
        <w:rPr>
          <w:rFonts w:hint="eastAsia" w:ascii="仿宋_GB2312" w:hAnsi="仿宋_GB2312" w:eastAsia="仿宋_GB2312" w:cs="仿宋_GB2312"/>
          <w:kern w:val="0"/>
          <w:sz w:val="32"/>
          <w:szCs w:val="32"/>
          <w:lang w:val="zh-CN"/>
        </w:rPr>
        <w:t>教师专业技术资格评审简表</w:t>
      </w:r>
    </w:p>
    <w:p w14:paraId="1F880943">
      <w:pPr>
        <w:widowControl/>
        <w:spacing w:line="540" w:lineRule="exact"/>
        <w:ind w:left="1790" w:leftChars="761" w:hanging="192" w:hangingChars="6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.学科代码表</w:t>
      </w:r>
    </w:p>
    <w:p w14:paraId="25DD34CC">
      <w:pPr>
        <w:widowControl/>
        <w:spacing w:line="540" w:lineRule="exact"/>
        <w:ind w:left="1790" w:leftChars="761" w:hanging="192" w:hangingChars="6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zh-CN"/>
        </w:rPr>
        <w:t>.中小学、幼儿园教师专业技术资格申报人员主要情况公示表</w:t>
      </w:r>
    </w:p>
    <w:p w14:paraId="6586F67D">
      <w:pPr>
        <w:widowControl/>
        <w:spacing w:line="540" w:lineRule="exact"/>
        <w:ind w:left="1790" w:leftChars="761" w:hanging="192" w:hangingChars="6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.破格评聘专业技术人员推荐表</w:t>
      </w:r>
    </w:p>
    <w:p w14:paraId="7F73DB46">
      <w:pPr>
        <w:widowControl/>
        <w:spacing w:line="540" w:lineRule="exact"/>
        <w:ind w:left="1790" w:leftChars="761" w:hanging="192" w:hangingChars="6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zh-CN"/>
        </w:rPr>
        <w:t>.政治思想表现、教学质量综合考核表</w:t>
      </w:r>
    </w:p>
    <w:p w14:paraId="6C0E1BED">
      <w:pPr>
        <w:widowControl/>
        <w:spacing w:line="540" w:lineRule="exact"/>
        <w:ind w:left="1790" w:leftChars="761" w:hanging="192" w:hangingChars="6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val="zh-CN"/>
        </w:rPr>
        <w:t>.任现职以来综合考核表</w:t>
      </w:r>
    </w:p>
    <w:p w14:paraId="2D159EED">
      <w:pPr>
        <w:widowControl/>
        <w:spacing w:line="540" w:lineRule="exact"/>
        <w:ind w:left="1790" w:leftChars="761" w:hanging="192" w:hangingChars="6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.论文、项目证明材料</w:t>
      </w:r>
    </w:p>
    <w:p w14:paraId="422922D8">
      <w:pPr>
        <w:widowControl/>
        <w:spacing w:line="540" w:lineRule="exact"/>
        <w:ind w:left="1790" w:leftChars="761" w:hanging="192" w:hangingChars="6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9</w:t>
      </w:r>
      <w:r>
        <w:rPr>
          <w:rFonts w:hint="eastAsia" w:ascii="仿宋_GB2312" w:hAnsi="仿宋_GB2312" w:eastAsia="仿宋_GB2312" w:cs="仿宋_GB2312"/>
          <w:kern w:val="0"/>
          <w:sz w:val="32"/>
          <w:szCs w:val="32"/>
          <w:lang w:val="zh-CN"/>
        </w:rPr>
        <w:t>.泰兴市中小学、幼儿园申报高级、一级教师专业技术资格获奖和未提供检索网页论文汇总表</w:t>
      </w:r>
    </w:p>
    <w:p w14:paraId="39358824">
      <w:pPr>
        <w:widowControl/>
        <w:spacing w:line="540" w:lineRule="exact"/>
        <w:ind w:left="1790" w:leftChars="761" w:hanging="192" w:hangingChars="6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.学生满意度测评表</w:t>
      </w:r>
    </w:p>
    <w:p w14:paraId="1189B9FA">
      <w:pPr>
        <w:widowControl/>
        <w:spacing w:line="540" w:lineRule="exact"/>
        <w:ind w:left="1790" w:leftChars="761" w:hanging="192" w:hangingChars="6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.个人申报专业技术资格诚信承诺书</w:t>
      </w:r>
    </w:p>
    <w:p w14:paraId="6690FACE">
      <w:pPr>
        <w:widowControl/>
        <w:spacing w:line="540" w:lineRule="exact"/>
        <w:ind w:left="1916" w:leftChars="760" w:hanging="320" w:hangingChars="1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.江苏省教师系列职称申报人员师德师风情况说明</w:t>
      </w:r>
    </w:p>
    <w:p w14:paraId="7ACFD8FA">
      <w:pPr>
        <w:widowControl/>
        <w:shd w:val="clear" w:color="auto" w:fill="FFFFFF"/>
        <w:spacing w:line="54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w:t>
      </w:r>
      <w:r>
        <w:rPr>
          <w:rFonts w:hint="eastAsia" w:ascii="仿宋_GB2312" w:hAnsi="仿宋_GB2312" w:eastAsia="仿宋_GB2312" w:cs="仿宋_GB2312"/>
          <w:sz w:val="32"/>
          <w:szCs w:val="32"/>
        </w:rPr>
        <w:t>泰兴市初定专业技术资格人员情况一览表</w:t>
      </w:r>
    </w:p>
    <w:p w14:paraId="239B3C2C">
      <w:pPr>
        <w:widowControl/>
        <w:shd w:val="clear" w:color="auto" w:fill="FFFFFF"/>
        <w:spacing w:line="54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w:t>
      </w:r>
      <w:r>
        <w:rPr>
          <w:rFonts w:hint="eastAsia" w:ascii="仿宋_GB2312" w:hAnsi="仿宋_GB2312" w:eastAsia="仿宋_GB2312" w:cs="仿宋_GB2312"/>
          <w:sz w:val="32"/>
          <w:szCs w:val="32"/>
        </w:rPr>
        <w:t>教师支教交流证明</w:t>
      </w:r>
    </w:p>
    <w:p w14:paraId="3E7A8888">
      <w:pPr>
        <w:widowControl/>
        <w:spacing w:line="540" w:lineRule="exact"/>
        <w:ind w:firstLine="1600" w:firstLineChars="500"/>
        <w:rPr>
          <w:rFonts w:ascii="仿宋_GB2312" w:hAnsi="仿宋_GB2312" w:eastAsia="仿宋_GB2312" w:cs="仿宋_GB2312"/>
          <w:kern w:val="0"/>
          <w:sz w:val="32"/>
          <w:szCs w:val="32"/>
          <w:lang w:val="zh-CN"/>
        </w:rPr>
        <w:sectPr>
          <w:footerReference r:id="rId3" w:type="default"/>
          <w:footerReference r:id="rId4" w:type="even"/>
          <w:pgSz w:w="11906" w:h="16838"/>
          <w:pgMar w:top="2098" w:right="1474" w:bottom="1985" w:left="1588" w:header="851" w:footer="1531" w:gutter="0"/>
          <w:cols w:space="720" w:num="1"/>
          <w:docGrid w:linePitch="312" w:charSpace="0"/>
        </w:sectPr>
      </w:pPr>
      <w:r>
        <w:rPr>
          <w:rFonts w:hint="eastAsia" w:ascii="仿宋_GB2312" w:hAnsi="仿宋_GB2312" w:eastAsia="仿宋_GB2312" w:cs="仿宋_GB2312"/>
          <w:sz w:val="32"/>
          <w:szCs w:val="32"/>
        </w:rPr>
        <w:t>15.乡村学校教师申报职称申请表</w:t>
      </w:r>
    </w:p>
    <w:p w14:paraId="568CFC4B">
      <w:pPr>
        <w:suppressAutoHyphens/>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61273030">
      <w:pPr>
        <w:suppressAutoHyphens/>
        <w:rPr>
          <w:rFonts w:eastAsia="黑体"/>
          <w:sz w:val="32"/>
          <w:szCs w:val="32"/>
        </w:rPr>
      </w:pPr>
    </w:p>
    <w:p w14:paraId="4E2EB98C">
      <w:pPr>
        <w:suppressAutoHyphens/>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2025年泰州市中职校高级（中级）专业技术</w:t>
      </w:r>
    </w:p>
    <w:p w14:paraId="1CDE2996">
      <w:pPr>
        <w:suppressAutoHyphens/>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资格评审材料报送要求</w:t>
      </w:r>
    </w:p>
    <w:p w14:paraId="1AFA7D8A">
      <w:pPr>
        <w:spacing w:line="600" w:lineRule="exact"/>
        <w:jc w:val="center"/>
        <w:rPr>
          <w:rFonts w:eastAsia="方正小标宋_GBK"/>
          <w:sz w:val="44"/>
          <w:szCs w:val="44"/>
        </w:rPr>
      </w:pPr>
    </w:p>
    <w:p w14:paraId="0763D0B7">
      <w:pPr>
        <w:spacing w:line="600" w:lineRule="exact"/>
        <w:ind w:firstLine="640"/>
        <w:rPr>
          <w:rFonts w:eastAsia="黑体"/>
          <w:kern w:val="0"/>
          <w:sz w:val="32"/>
          <w:szCs w:val="32"/>
          <w:lang w:val="zh-CN"/>
        </w:rPr>
      </w:pPr>
      <w:r>
        <w:rPr>
          <w:rFonts w:eastAsia="黑体"/>
          <w:kern w:val="0"/>
          <w:sz w:val="32"/>
          <w:szCs w:val="32"/>
          <w:lang w:val="zh-CN"/>
        </w:rPr>
        <w:t>一、各市（区）教育局、市直学校需报送的材料</w:t>
      </w:r>
    </w:p>
    <w:p w14:paraId="01EE33D5">
      <w:pPr>
        <w:spacing w:line="600" w:lineRule="exact"/>
        <w:ind w:firstLine="640"/>
        <w:rPr>
          <w:rFonts w:eastAsia="仿宋_GB2312"/>
          <w:kern w:val="0"/>
          <w:sz w:val="32"/>
          <w:szCs w:val="32"/>
        </w:rPr>
      </w:pPr>
      <w:r>
        <w:rPr>
          <w:rFonts w:eastAsia="仿宋_GB2312"/>
          <w:kern w:val="0"/>
          <w:sz w:val="32"/>
          <w:szCs w:val="32"/>
        </w:rPr>
        <w:t>1.</w:t>
      </w:r>
      <w:r>
        <w:rPr>
          <w:rFonts w:eastAsia="仿宋_GB2312"/>
          <w:kern w:val="0"/>
          <w:sz w:val="32"/>
          <w:szCs w:val="32"/>
          <w:lang w:val="zh-CN"/>
        </w:rPr>
        <w:t>岗位职数一览表</w:t>
      </w:r>
    </w:p>
    <w:p w14:paraId="660E56F2">
      <w:pPr>
        <w:pStyle w:val="7"/>
        <w:widowControl w:val="0"/>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Times New Roman" w:eastAsia="仿宋_GB2312"/>
          <w:sz w:val="32"/>
          <w:szCs w:val="32"/>
          <w:lang w:val="zh-CN"/>
        </w:rPr>
        <w:t>《江苏省教师系列职称申报人员名册》</w:t>
      </w:r>
      <w:r>
        <w:rPr>
          <w:rFonts w:ascii="Times New Roman" w:hAnsi="Times New Roman" w:eastAsia="仿宋_GB2312"/>
          <w:sz w:val="32"/>
          <w:szCs w:val="32"/>
        </w:rPr>
        <w:t>（</w:t>
      </w:r>
      <w:r>
        <w:rPr>
          <w:rFonts w:ascii="Times New Roman" w:hAnsi="Times New Roman" w:eastAsia="仿宋_GB2312"/>
          <w:sz w:val="32"/>
          <w:szCs w:val="32"/>
          <w:lang w:val="zh-CN"/>
        </w:rPr>
        <w:t>使</w:t>
      </w:r>
      <w:r>
        <w:rPr>
          <w:rFonts w:ascii="Times New Roman" w:hAnsi="Times New Roman" w:eastAsia="仿宋_GB2312"/>
          <w:kern w:val="32"/>
          <w:sz w:val="32"/>
          <w:szCs w:val="32"/>
        </w:rPr>
        <w:t>用EXCEL制作）</w:t>
      </w:r>
      <w:r>
        <w:rPr>
          <w:rFonts w:ascii="Times New Roman" w:hAnsi="Times New Roman" w:eastAsia="仿宋_GB2312"/>
          <w:sz w:val="32"/>
          <w:szCs w:val="32"/>
          <w:lang w:val="zh-CN"/>
        </w:rPr>
        <w:t>一式</w:t>
      </w:r>
      <w:r>
        <w:rPr>
          <w:rFonts w:ascii="Times New Roman" w:hAnsi="Times New Roman" w:eastAsia="仿宋_GB2312"/>
          <w:sz w:val="32"/>
          <w:szCs w:val="32"/>
        </w:rPr>
        <w:t>2</w:t>
      </w:r>
      <w:r>
        <w:rPr>
          <w:rFonts w:ascii="Times New Roman" w:hAnsi="Times New Roman" w:eastAsia="仿宋_GB2312"/>
          <w:sz w:val="32"/>
          <w:szCs w:val="32"/>
          <w:lang w:val="zh-CN"/>
        </w:rPr>
        <w:t>份</w:t>
      </w:r>
      <w:r>
        <w:rPr>
          <w:rFonts w:ascii="Times New Roman" w:hAnsi="Times New Roman" w:eastAsia="仿宋_GB2312"/>
          <w:sz w:val="32"/>
          <w:szCs w:val="32"/>
        </w:rPr>
        <w:t>，</w:t>
      </w:r>
      <w:r>
        <w:rPr>
          <w:rFonts w:ascii="Times New Roman" w:hAnsi="Times New Roman" w:eastAsia="仿宋_GB2312"/>
          <w:sz w:val="32"/>
          <w:szCs w:val="32"/>
          <w:lang w:val="zh-CN"/>
        </w:rPr>
        <w:t>并加盖市</w:t>
      </w:r>
      <w:r>
        <w:rPr>
          <w:rFonts w:ascii="Times New Roman" w:hAnsi="Times New Roman" w:eastAsia="仿宋_GB2312"/>
          <w:sz w:val="32"/>
          <w:szCs w:val="32"/>
        </w:rPr>
        <w:t>（</w:t>
      </w:r>
      <w:r>
        <w:rPr>
          <w:rFonts w:ascii="Times New Roman" w:hAnsi="Times New Roman" w:eastAsia="仿宋_GB2312"/>
          <w:sz w:val="32"/>
          <w:szCs w:val="32"/>
          <w:lang w:val="zh-CN"/>
        </w:rPr>
        <w:t>区</w:t>
      </w:r>
      <w:r>
        <w:rPr>
          <w:rFonts w:ascii="Times New Roman" w:hAnsi="Times New Roman" w:eastAsia="仿宋_GB2312"/>
          <w:sz w:val="32"/>
          <w:szCs w:val="32"/>
        </w:rPr>
        <w:t>）</w:t>
      </w:r>
      <w:r>
        <w:rPr>
          <w:rFonts w:ascii="Times New Roman" w:hAnsi="Times New Roman" w:eastAsia="仿宋_GB2312"/>
          <w:sz w:val="32"/>
          <w:szCs w:val="32"/>
          <w:lang w:val="zh-CN"/>
        </w:rPr>
        <w:t>人力资源和社会保障局、教育局或市直学校公章</w:t>
      </w:r>
      <w:r>
        <w:rPr>
          <w:rFonts w:ascii="Times New Roman" w:hAnsi="Times New Roman" w:eastAsia="仿宋_GB2312"/>
          <w:sz w:val="32"/>
          <w:szCs w:val="32"/>
        </w:rPr>
        <w:t>，</w:t>
      </w:r>
      <w:r>
        <w:rPr>
          <w:rFonts w:ascii="Times New Roman" w:hAnsi="Times New Roman" w:eastAsia="仿宋_GB2312"/>
          <w:sz w:val="32"/>
          <w:szCs w:val="32"/>
          <w:lang w:val="zh-CN"/>
        </w:rPr>
        <w:t>电子表格发泰州市教育局职称办邮箱</w:t>
      </w:r>
      <w:r>
        <w:fldChar w:fldCharType="begin"/>
      </w:r>
      <w:r>
        <w:instrText xml:space="preserve"> HYPERLINK "mailto:jstzzhicheng@163.com" </w:instrText>
      </w:r>
      <w:r>
        <w:fldChar w:fldCharType="separate"/>
      </w:r>
      <w:r>
        <w:rPr>
          <w:rFonts w:ascii="Times New Roman" w:hAnsi="Times New Roman" w:eastAsia="仿宋_GB2312"/>
          <w:sz w:val="32"/>
          <w:szCs w:val="32"/>
        </w:rPr>
        <w:t>jstzzhicheng@163.com</w:t>
      </w:r>
      <w:r>
        <w:rPr>
          <w:rFonts w:ascii="Times New Roman" w:hAnsi="Times New Roman" w:eastAsia="仿宋_GB2312"/>
          <w:sz w:val="32"/>
          <w:szCs w:val="32"/>
        </w:rPr>
        <w:fldChar w:fldCharType="end"/>
      </w:r>
      <w:r>
        <w:rPr>
          <w:rFonts w:ascii="Times New Roman" w:hAnsi="Times New Roman" w:eastAsia="仿宋_GB2312"/>
          <w:sz w:val="32"/>
          <w:szCs w:val="32"/>
          <w:lang w:val="zh-CN"/>
        </w:rPr>
        <w:t>。</w:t>
      </w:r>
    </w:p>
    <w:p w14:paraId="011114B6">
      <w:pPr>
        <w:widowControl/>
        <w:spacing w:line="600" w:lineRule="exact"/>
        <w:ind w:firstLine="640" w:firstLineChars="200"/>
        <w:rPr>
          <w:rFonts w:eastAsia="仿宋_GB2312"/>
          <w:sz w:val="32"/>
          <w:szCs w:val="32"/>
          <w:lang w:val="zh-CN"/>
        </w:rPr>
      </w:pPr>
      <w:r>
        <w:rPr>
          <w:rFonts w:eastAsia="仿宋_GB2312"/>
          <w:kern w:val="0"/>
          <w:sz w:val="32"/>
          <w:szCs w:val="32"/>
        </w:rPr>
        <w:t>3.《泰州市申报高级教师专业技术资格获奖和未提供检索网页论文汇总表》</w:t>
      </w:r>
      <w:r>
        <w:rPr>
          <w:rFonts w:eastAsia="仿宋_GB2312"/>
          <w:kern w:val="0"/>
          <w:sz w:val="32"/>
          <w:szCs w:val="32"/>
          <w:lang w:val="zh-CN"/>
        </w:rPr>
        <w:t>一式</w:t>
      </w:r>
      <w:r>
        <w:rPr>
          <w:rFonts w:eastAsia="仿宋_GB2312"/>
          <w:kern w:val="0"/>
          <w:sz w:val="32"/>
          <w:szCs w:val="32"/>
        </w:rPr>
        <w:t>2</w:t>
      </w:r>
      <w:r>
        <w:rPr>
          <w:rFonts w:eastAsia="仿宋_GB2312"/>
          <w:kern w:val="0"/>
          <w:sz w:val="32"/>
          <w:szCs w:val="32"/>
          <w:lang w:val="zh-CN"/>
        </w:rPr>
        <w:t>份</w:t>
      </w:r>
      <w:r>
        <w:rPr>
          <w:rFonts w:eastAsia="仿宋_GB2312"/>
          <w:kern w:val="0"/>
          <w:sz w:val="32"/>
          <w:szCs w:val="32"/>
        </w:rPr>
        <w:t>，</w:t>
      </w:r>
      <w:r>
        <w:rPr>
          <w:rFonts w:eastAsia="仿宋_GB2312"/>
          <w:kern w:val="0"/>
          <w:sz w:val="32"/>
          <w:szCs w:val="32"/>
          <w:lang w:val="zh-CN"/>
        </w:rPr>
        <w:t>并加盖市</w:t>
      </w:r>
      <w:r>
        <w:rPr>
          <w:rFonts w:eastAsia="仿宋_GB2312"/>
          <w:kern w:val="0"/>
          <w:sz w:val="32"/>
          <w:szCs w:val="32"/>
        </w:rPr>
        <w:t>（</w:t>
      </w:r>
      <w:r>
        <w:rPr>
          <w:rFonts w:eastAsia="仿宋_GB2312"/>
          <w:kern w:val="0"/>
          <w:sz w:val="32"/>
          <w:szCs w:val="32"/>
          <w:lang w:val="zh-CN"/>
        </w:rPr>
        <w:t>区</w:t>
      </w:r>
      <w:r>
        <w:rPr>
          <w:rFonts w:eastAsia="仿宋_GB2312"/>
          <w:kern w:val="0"/>
          <w:sz w:val="32"/>
          <w:szCs w:val="32"/>
        </w:rPr>
        <w:t>）</w:t>
      </w:r>
      <w:r>
        <w:rPr>
          <w:rFonts w:eastAsia="仿宋_GB2312"/>
          <w:kern w:val="0"/>
          <w:sz w:val="32"/>
          <w:szCs w:val="32"/>
          <w:lang w:val="zh-CN"/>
        </w:rPr>
        <w:t>教育局或市直学校公章</w:t>
      </w:r>
      <w:r>
        <w:rPr>
          <w:rFonts w:eastAsia="仿宋_GB2312"/>
          <w:kern w:val="0"/>
          <w:sz w:val="32"/>
          <w:szCs w:val="32"/>
        </w:rPr>
        <w:t>，</w:t>
      </w:r>
      <w:r>
        <w:rPr>
          <w:rFonts w:eastAsia="仿宋_GB2312"/>
          <w:kern w:val="0"/>
          <w:sz w:val="32"/>
          <w:szCs w:val="32"/>
          <w:lang w:val="zh-CN"/>
        </w:rPr>
        <w:t>电子表格发泰州市教育局职称办邮箱</w:t>
      </w:r>
      <w:r>
        <w:rPr>
          <w:rFonts w:eastAsia="仿宋_GB2312"/>
          <w:kern w:val="0"/>
          <w:sz w:val="32"/>
          <w:szCs w:val="32"/>
        </w:rPr>
        <w:t xml:space="preserve">。 </w:t>
      </w:r>
    </w:p>
    <w:p w14:paraId="10982E43">
      <w:pPr>
        <w:pStyle w:val="7"/>
        <w:widowControl w:val="0"/>
        <w:spacing w:beforeAutospacing="0" w:afterAutospacing="0" w:line="560" w:lineRule="exact"/>
        <w:ind w:firstLine="640" w:firstLineChars="200"/>
        <w:jc w:val="both"/>
        <w:rPr>
          <w:rFonts w:ascii="Times New Roman" w:hAnsi="Times New Roman" w:eastAsia="仿宋_GB2312"/>
          <w:kern w:val="32"/>
          <w:sz w:val="32"/>
          <w:szCs w:val="32"/>
        </w:rPr>
      </w:pPr>
      <w:r>
        <w:rPr>
          <w:rFonts w:ascii="Times New Roman" w:hAnsi="Times New Roman" w:eastAsia="仿宋_GB2312"/>
          <w:kern w:val="32"/>
          <w:sz w:val="32"/>
          <w:szCs w:val="32"/>
        </w:rPr>
        <w:t>4.江苏省教师系列高级职称申报人员师德师风情况说明，正文和附件均需盖公章。</w:t>
      </w:r>
    </w:p>
    <w:p w14:paraId="268D070D">
      <w:pPr>
        <w:widowControl/>
        <w:spacing w:line="600" w:lineRule="exact"/>
        <w:ind w:firstLine="640" w:firstLineChars="200"/>
        <w:rPr>
          <w:rFonts w:eastAsia="仿宋_GB2312"/>
          <w:kern w:val="32"/>
          <w:sz w:val="32"/>
          <w:szCs w:val="32"/>
        </w:rPr>
      </w:pPr>
      <w:r>
        <w:rPr>
          <w:rFonts w:eastAsia="仿宋_GB2312"/>
          <w:kern w:val="32"/>
          <w:sz w:val="32"/>
          <w:szCs w:val="32"/>
        </w:rPr>
        <w:t>5.</w:t>
      </w:r>
      <w:r>
        <w:rPr>
          <w:rFonts w:eastAsia="仿宋_GB2312"/>
          <w:sz w:val="32"/>
          <w:szCs w:val="32"/>
        </w:rPr>
        <w:t>“三定向”学校清单目录，需加盖</w:t>
      </w:r>
      <w:r>
        <w:rPr>
          <w:rFonts w:eastAsia="仿宋_GB2312"/>
          <w:kern w:val="0"/>
          <w:sz w:val="32"/>
          <w:szCs w:val="32"/>
          <w:lang w:val="zh-CN"/>
        </w:rPr>
        <w:t>市</w:t>
      </w:r>
      <w:r>
        <w:rPr>
          <w:rFonts w:eastAsia="仿宋_GB2312"/>
          <w:kern w:val="0"/>
          <w:sz w:val="32"/>
          <w:szCs w:val="32"/>
        </w:rPr>
        <w:t>（</w:t>
      </w:r>
      <w:r>
        <w:rPr>
          <w:rFonts w:eastAsia="仿宋_GB2312"/>
          <w:kern w:val="0"/>
          <w:sz w:val="32"/>
          <w:szCs w:val="32"/>
          <w:lang w:val="zh-CN"/>
        </w:rPr>
        <w:t>区</w:t>
      </w:r>
      <w:r>
        <w:rPr>
          <w:rFonts w:eastAsia="仿宋_GB2312"/>
          <w:kern w:val="0"/>
          <w:sz w:val="32"/>
          <w:szCs w:val="32"/>
        </w:rPr>
        <w:t>）</w:t>
      </w:r>
      <w:r>
        <w:rPr>
          <w:rFonts w:eastAsia="仿宋_GB2312"/>
          <w:kern w:val="0"/>
          <w:sz w:val="32"/>
          <w:szCs w:val="32"/>
          <w:lang w:val="zh-CN"/>
        </w:rPr>
        <w:t>人力资源和社会保障局、教育局</w:t>
      </w:r>
      <w:r>
        <w:rPr>
          <w:rFonts w:eastAsia="仿宋_GB2312"/>
          <w:kern w:val="0"/>
          <w:sz w:val="32"/>
          <w:szCs w:val="32"/>
        </w:rPr>
        <w:t>公章</w:t>
      </w:r>
      <w:r>
        <w:rPr>
          <w:rFonts w:eastAsia="仿宋_GB2312"/>
          <w:sz w:val="32"/>
          <w:szCs w:val="32"/>
        </w:rPr>
        <w:t>。</w:t>
      </w:r>
    </w:p>
    <w:p w14:paraId="63BAA023">
      <w:pPr>
        <w:pStyle w:val="7"/>
        <w:widowControl w:val="0"/>
        <w:spacing w:beforeAutospacing="0" w:afterAutospacing="0" w:line="560" w:lineRule="exact"/>
        <w:ind w:firstLine="640" w:firstLineChars="200"/>
        <w:jc w:val="both"/>
        <w:rPr>
          <w:rFonts w:ascii="Times New Roman" w:hAnsi="Times New Roman" w:eastAsia="仿宋_GB2312"/>
          <w:sz w:val="32"/>
          <w:szCs w:val="32"/>
          <w:lang w:val="zh-CN"/>
        </w:rPr>
      </w:pPr>
      <w:r>
        <w:rPr>
          <w:rFonts w:ascii="Times New Roman" w:hAnsi="Times New Roman" w:eastAsia="仿宋_GB2312"/>
          <w:kern w:val="32"/>
          <w:sz w:val="32"/>
          <w:szCs w:val="32"/>
        </w:rPr>
        <w:t>6.</w:t>
      </w:r>
      <w:r>
        <w:rPr>
          <w:rFonts w:ascii="Times New Roman" w:hAnsi="Times New Roman" w:eastAsia="仿宋_GB2312"/>
          <w:sz w:val="32"/>
          <w:szCs w:val="32"/>
          <w:lang w:val="zh-CN"/>
        </w:rPr>
        <w:t>市（区）人力资源和社会保障局出具的《职称评审推荐函》。</w:t>
      </w:r>
    </w:p>
    <w:p w14:paraId="75728C1A">
      <w:pPr>
        <w:spacing w:line="600" w:lineRule="exact"/>
        <w:ind w:firstLine="640"/>
        <w:rPr>
          <w:rFonts w:eastAsia="黑体"/>
          <w:kern w:val="0"/>
          <w:sz w:val="32"/>
          <w:szCs w:val="32"/>
          <w:lang w:val="zh-CN"/>
        </w:rPr>
      </w:pPr>
      <w:r>
        <w:rPr>
          <w:rFonts w:eastAsia="黑体"/>
          <w:kern w:val="0"/>
          <w:sz w:val="32"/>
          <w:szCs w:val="32"/>
          <w:lang w:val="zh-CN"/>
        </w:rPr>
        <w:t>二、申报人员需报送的材料</w:t>
      </w:r>
    </w:p>
    <w:p w14:paraId="5E3BE44B">
      <w:pPr>
        <w:suppressAutoHyphens/>
        <w:spacing w:line="560" w:lineRule="exact"/>
        <w:ind w:firstLine="640"/>
        <w:rPr>
          <w:rFonts w:eastAsia="仿宋_GB2312"/>
          <w:kern w:val="32"/>
          <w:sz w:val="32"/>
          <w:szCs w:val="32"/>
        </w:rPr>
      </w:pPr>
      <w:r>
        <w:rPr>
          <w:rFonts w:eastAsia="仿宋_GB2312"/>
          <w:kern w:val="32"/>
          <w:sz w:val="32"/>
          <w:szCs w:val="32"/>
        </w:rPr>
        <w:t>不统一印制申报材料袋，请申报人员按下述要求提供材料，并整理装订。申报人员材料分为三类：</w:t>
      </w:r>
    </w:p>
    <w:p w14:paraId="128A4871">
      <w:pPr>
        <w:suppressAutoHyphens/>
        <w:spacing w:line="560" w:lineRule="exact"/>
        <w:ind w:firstLine="640"/>
        <w:rPr>
          <w:rFonts w:eastAsia="仿宋_GB2312"/>
          <w:kern w:val="32"/>
          <w:sz w:val="32"/>
          <w:szCs w:val="32"/>
        </w:rPr>
      </w:pPr>
      <w:r>
        <w:rPr>
          <w:rFonts w:eastAsia="仿宋_GB2312"/>
          <w:kern w:val="32"/>
          <w:sz w:val="32"/>
          <w:szCs w:val="32"/>
        </w:rPr>
        <w:t>（一）评审表格，不需装订。</w:t>
      </w:r>
    </w:p>
    <w:p w14:paraId="464E8403">
      <w:pPr>
        <w:suppressAutoHyphens/>
        <w:spacing w:line="560" w:lineRule="exact"/>
        <w:ind w:firstLine="640"/>
        <w:rPr>
          <w:rFonts w:eastAsia="仿宋_GB2312"/>
          <w:kern w:val="32"/>
          <w:sz w:val="32"/>
          <w:szCs w:val="32"/>
        </w:rPr>
      </w:pPr>
      <w:r>
        <w:rPr>
          <w:rFonts w:eastAsia="仿宋_GB2312"/>
          <w:kern w:val="32"/>
          <w:sz w:val="32"/>
          <w:szCs w:val="32"/>
        </w:rPr>
        <w:t>1.《中等职业学校教师专业技术资格评审表》（</w:t>
      </w:r>
      <w:r>
        <w:rPr>
          <w:rFonts w:eastAsia="仿宋_GB2312"/>
          <w:kern w:val="0"/>
          <w:sz w:val="32"/>
          <w:szCs w:val="32"/>
          <w:lang w:val="zh-CN"/>
        </w:rPr>
        <w:t>须从申报网站</w:t>
      </w:r>
      <w:r>
        <w:rPr>
          <w:rFonts w:eastAsia="仿宋_GB2312"/>
          <w:kern w:val="0"/>
          <w:sz w:val="32"/>
          <w:szCs w:val="32"/>
        </w:rPr>
        <w:t>下载，正反</w:t>
      </w:r>
      <w:r>
        <w:rPr>
          <w:rFonts w:eastAsia="仿宋_GB2312"/>
          <w:kern w:val="0"/>
          <w:sz w:val="32"/>
          <w:szCs w:val="32"/>
          <w:lang w:val="zh-CN"/>
        </w:rPr>
        <w:t>打印</w:t>
      </w:r>
      <w:r>
        <w:rPr>
          <w:rFonts w:eastAsia="仿宋_GB2312"/>
          <w:kern w:val="32"/>
          <w:sz w:val="32"/>
          <w:szCs w:val="32"/>
        </w:rPr>
        <w:t>），A4，一式3份。学校和有关部门应逐页审核，并由审核人签字、盖章。</w:t>
      </w:r>
    </w:p>
    <w:p w14:paraId="79D4A863">
      <w:pPr>
        <w:suppressAutoHyphens/>
        <w:spacing w:line="560" w:lineRule="exact"/>
        <w:ind w:firstLine="640"/>
        <w:rPr>
          <w:rFonts w:eastAsia="仿宋_GB2312"/>
          <w:kern w:val="32"/>
          <w:sz w:val="32"/>
          <w:szCs w:val="32"/>
        </w:rPr>
      </w:pPr>
      <w:r>
        <w:rPr>
          <w:rFonts w:eastAsia="仿宋_GB2312"/>
          <w:kern w:val="32"/>
          <w:sz w:val="32"/>
          <w:szCs w:val="32"/>
        </w:rPr>
        <w:t>2.《江苏省中等职业学校教师高级专业技术资格申报人员情况简表》，A3大小，限填写1页，一式8份。</w:t>
      </w:r>
    </w:p>
    <w:p w14:paraId="3810CAD4">
      <w:pPr>
        <w:suppressAutoHyphens/>
        <w:spacing w:line="560" w:lineRule="exact"/>
        <w:ind w:firstLine="640"/>
        <w:rPr>
          <w:rFonts w:eastAsia="仿宋_GB2312"/>
          <w:kern w:val="32"/>
          <w:sz w:val="32"/>
          <w:szCs w:val="32"/>
        </w:rPr>
      </w:pPr>
      <w:r>
        <w:rPr>
          <w:rFonts w:eastAsia="仿宋_GB2312"/>
          <w:kern w:val="32"/>
          <w:sz w:val="32"/>
          <w:szCs w:val="32"/>
        </w:rPr>
        <w:t>3.个人申报专业技术资格诚信承诺书。</w:t>
      </w:r>
    </w:p>
    <w:p w14:paraId="24DD3A0E">
      <w:pPr>
        <w:suppressAutoHyphens/>
        <w:spacing w:line="560" w:lineRule="exact"/>
        <w:ind w:firstLine="640"/>
        <w:rPr>
          <w:rFonts w:eastAsia="仿宋_GB2312"/>
          <w:kern w:val="32"/>
          <w:sz w:val="32"/>
          <w:szCs w:val="32"/>
        </w:rPr>
      </w:pPr>
      <w:r>
        <w:rPr>
          <w:rFonts w:eastAsia="仿宋_GB2312"/>
          <w:kern w:val="32"/>
          <w:sz w:val="32"/>
          <w:szCs w:val="32"/>
        </w:rPr>
        <w:t>（二）各类佐证材料，按目录装订成册。</w:t>
      </w:r>
    </w:p>
    <w:p w14:paraId="1260E087">
      <w:pPr>
        <w:suppressAutoHyphens/>
        <w:spacing w:line="560" w:lineRule="exact"/>
        <w:ind w:firstLine="640"/>
        <w:rPr>
          <w:rFonts w:eastAsia="仿宋_GB2312"/>
          <w:kern w:val="32"/>
          <w:sz w:val="32"/>
          <w:szCs w:val="32"/>
        </w:rPr>
      </w:pPr>
      <w:r>
        <w:rPr>
          <w:rFonts w:eastAsia="仿宋_GB2312"/>
          <w:kern w:val="32"/>
          <w:sz w:val="32"/>
          <w:szCs w:val="32"/>
        </w:rPr>
        <w:t>佐证材料中所有复印件，均须经学校和市（区）教育行政部门，对照原件逐一审核，审核人要签名，并加盖公章，确保材料的真实性。</w:t>
      </w:r>
    </w:p>
    <w:p w14:paraId="2DBC8CED">
      <w:pPr>
        <w:suppressAutoHyphens/>
        <w:spacing w:line="560" w:lineRule="exact"/>
        <w:ind w:firstLine="640"/>
        <w:rPr>
          <w:rFonts w:eastAsia="仿宋_GB2312"/>
          <w:kern w:val="32"/>
          <w:sz w:val="32"/>
          <w:szCs w:val="32"/>
        </w:rPr>
      </w:pPr>
      <w:r>
        <w:rPr>
          <w:rFonts w:eastAsia="仿宋_GB2312"/>
          <w:kern w:val="32"/>
          <w:sz w:val="32"/>
          <w:szCs w:val="32"/>
        </w:rPr>
        <w:t>佐证材料目录（请按此打印成A4整张纸大小，粘贴于第二类佐证材料封面）</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8"/>
        <w:gridCol w:w="1682"/>
        <w:gridCol w:w="2185"/>
        <w:gridCol w:w="839"/>
        <w:gridCol w:w="839"/>
        <w:gridCol w:w="1851"/>
      </w:tblGrid>
      <w:tr w14:paraId="52685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jc w:val="center"/>
        </w:trPr>
        <w:tc>
          <w:tcPr>
            <w:tcW w:w="8774" w:type="dxa"/>
            <w:gridSpan w:val="6"/>
            <w:tcBorders>
              <w:top w:val="single" w:color="000000" w:sz="4" w:space="0"/>
              <w:left w:val="single" w:color="000000" w:sz="4" w:space="0"/>
              <w:bottom w:val="single" w:color="000000" w:sz="4" w:space="0"/>
              <w:right w:val="single" w:color="000000" w:sz="4" w:space="0"/>
            </w:tcBorders>
            <w:vAlign w:val="center"/>
          </w:tcPr>
          <w:p w14:paraId="25262E4A">
            <w:pPr>
              <w:spacing w:line="300" w:lineRule="exact"/>
              <w:jc w:val="center"/>
              <w:rPr>
                <w:szCs w:val="21"/>
              </w:rPr>
            </w:pPr>
            <w:r>
              <w:rPr>
                <w:szCs w:val="21"/>
              </w:rPr>
              <w:t>目    录</w:t>
            </w:r>
          </w:p>
        </w:tc>
      </w:tr>
      <w:tr w14:paraId="08368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exact"/>
          <w:jc w:val="center"/>
        </w:trPr>
        <w:tc>
          <w:tcPr>
            <w:tcW w:w="1378" w:type="dxa"/>
            <w:tcBorders>
              <w:top w:val="single" w:color="000000" w:sz="4" w:space="0"/>
              <w:left w:val="single" w:color="000000" w:sz="4" w:space="0"/>
              <w:bottom w:val="single" w:color="000000" w:sz="4" w:space="0"/>
              <w:right w:val="single" w:color="000000" w:sz="4" w:space="0"/>
            </w:tcBorders>
            <w:vAlign w:val="center"/>
          </w:tcPr>
          <w:p w14:paraId="3A01ED7F">
            <w:pPr>
              <w:spacing w:line="300" w:lineRule="exact"/>
              <w:jc w:val="center"/>
              <w:rPr>
                <w:szCs w:val="21"/>
              </w:rPr>
            </w:pPr>
            <w:r>
              <w:rPr>
                <w:szCs w:val="21"/>
              </w:rPr>
              <w:t>材料种类</w:t>
            </w: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7BA63A30">
            <w:pPr>
              <w:spacing w:line="300" w:lineRule="exact"/>
              <w:jc w:val="center"/>
              <w:rPr>
                <w:szCs w:val="21"/>
              </w:rPr>
            </w:pPr>
            <w:r>
              <w:rPr>
                <w:szCs w:val="21"/>
              </w:rPr>
              <w:t>材料名称</w:t>
            </w:r>
          </w:p>
        </w:tc>
        <w:tc>
          <w:tcPr>
            <w:tcW w:w="839" w:type="dxa"/>
            <w:tcBorders>
              <w:top w:val="single" w:color="000000" w:sz="4" w:space="0"/>
              <w:left w:val="single" w:color="000000" w:sz="4" w:space="0"/>
              <w:bottom w:val="single" w:color="000000" w:sz="4" w:space="0"/>
              <w:right w:val="single" w:color="000000" w:sz="4" w:space="0"/>
            </w:tcBorders>
            <w:vAlign w:val="center"/>
          </w:tcPr>
          <w:p w14:paraId="64771572">
            <w:pPr>
              <w:spacing w:line="300" w:lineRule="exact"/>
              <w:jc w:val="center"/>
              <w:rPr>
                <w:szCs w:val="21"/>
              </w:rPr>
            </w:pPr>
            <w:r>
              <w:rPr>
                <w:szCs w:val="21"/>
              </w:rPr>
              <w:t>份数</w:t>
            </w:r>
          </w:p>
        </w:tc>
        <w:tc>
          <w:tcPr>
            <w:tcW w:w="839" w:type="dxa"/>
            <w:tcBorders>
              <w:top w:val="single" w:color="000000" w:sz="4" w:space="0"/>
              <w:left w:val="single" w:color="000000" w:sz="4" w:space="0"/>
              <w:bottom w:val="single" w:color="000000" w:sz="4" w:space="0"/>
              <w:right w:val="single" w:color="000000" w:sz="4" w:space="0"/>
            </w:tcBorders>
            <w:vAlign w:val="center"/>
          </w:tcPr>
          <w:p w14:paraId="6E3DF4BE">
            <w:pPr>
              <w:spacing w:line="300" w:lineRule="exact"/>
              <w:jc w:val="center"/>
              <w:rPr>
                <w:szCs w:val="21"/>
              </w:rPr>
            </w:pPr>
            <w:r>
              <w:rPr>
                <w:szCs w:val="21"/>
              </w:rPr>
              <w:t>页码</w:t>
            </w:r>
          </w:p>
        </w:tc>
        <w:tc>
          <w:tcPr>
            <w:tcW w:w="1851" w:type="dxa"/>
            <w:tcBorders>
              <w:top w:val="single" w:color="000000" w:sz="4" w:space="0"/>
              <w:left w:val="single" w:color="000000" w:sz="4" w:space="0"/>
              <w:bottom w:val="single" w:color="000000" w:sz="4" w:space="0"/>
              <w:right w:val="single" w:color="000000" w:sz="4" w:space="0"/>
            </w:tcBorders>
            <w:vAlign w:val="center"/>
          </w:tcPr>
          <w:p w14:paraId="759B6314">
            <w:pPr>
              <w:spacing w:line="300" w:lineRule="exact"/>
              <w:jc w:val="center"/>
              <w:rPr>
                <w:szCs w:val="21"/>
              </w:rPr>
            </w:pPr>
            <w:r>
              <w:rPr>
                <w:szCs w:val="21"/>
              </w:rPr>
              <w:t>备注</w:t>
            </w:r>
          </w:p>
        </w:tc>
      </w:tr>
      <w:tr w14:paraId="330BB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trPr>
        <w:tc>
          <w:tcPr>
            <w:tcW w:w="1378" w:type="dxa"/>
            <w:vMerge w:val="restart"/>
            <w:tcBorders>
              <w:top w:val="single" w:color="000000" w:sz="4" w:space="0"/>
              <w:left w:val="single" w:color="000000" w:sz="4" w:space="0"/>
              <w:bottom w:val="single" w:color="000000" w:sz="4" w:space="0"/>
              <w:right w:val="single" w:color="000000" w:sz="4" w:space="0"/>
            </w:tcBorders>
            <w:vAlign w:val="center"/>
          </w:tcPr>
          <w:p w14:paraId="44B781DA">
            <w:pPr>
              <w:spacing w:line="300" w:lineRule="exact"/>
              <w:jc w:val="center"/>
              <w:rPr>
                <w:szCs w:val="21"/>
              </w:rPr>
            </w:pPr>
            <w:r>
              <w:rPr>
                <w:szCs w:val="21"/>
              </w:rPr>
              <w:t>申报资格</w:t>
            </w: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211F3E7C">
            <w:pPr>
              <w:spacing w:line="300" w:lineRule="exact"/>
              <w:jc w:val="center"/>
              <w:rPr>
                <w:szCs w:val="21"/>
              </w:rPr>
            </w:pPr>
            <w:r>
              <w:rPr>
                <w:szCs w:val="21"/>
              </w:rPr>
              <w:t>居民身份证</w:t>
            </w:r>
          </w:p>
        </w:tc>
        <w:tc>
          <w:tcPr>
            <w:tcW w:w="839" w:type="dxa"/>
            <w:tcBorders>
              <w:top w:val="single" w:color="000000" w:sz="4" w:space="0"/>
              <w:left w:val="single" w:color="000000" w:sz="4" w:space="0"/>
              <w:bottom w:val="single" w:color="000000" w:sz="4" w:space="0"/>
              <w:right w:val="single" w:color="000000" w:sz="4" w:space="0"/>
            </w:tcBorders>
            <w:vAlign w:val="center"/>
          </w:tcPr>
          <w:p w14:paraId="500D73FB">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5AAF0CCD">
            <w:pPr>
              <w:spacing w:line="300" w:lineRule="exact"/>
              <w:jc w:val="center"/>
              <w:rPr>
                <w:szCs w:val="21"/>
              </w:rPr>
            </w:pPr>
          </w:p>
        </w:tc>
        <w:tc>
          <w:tcPr>
            <w:tcW w:w="1851" w:type="dxa"/>
            <w:vMerge w:val="restart"/>
            <w:tcBorders>
              <w:top w:val="single" w:color="000000" w:sz="4" w:space="0"/>
              <w:left w:val="single" w:color="000000" w:sz="4" w:space="0"/>
              <w:bottom w:val="single" w:color="000000" w:sz="4" w:space="0"/>
              <w:right w:val="single" w:color="000000" w:sz="4" w:space="0"/>
            </w:tcBorders>
            <w:vAlign w:val="center"/>
          </w:tcPr>
          <w:p w14:paraId="263EC9B6">
            <w:pPr>
              <w:spacing w:before="100" w:beforeAutospacing="1" w:after="100" w:afterAutospacing="1" w:line="432" w:lineRule="auto"/>
              <w:jc w:val="left"/>
              <w:rPr>
                <w:szCs w:val="21"/>
              </w:rPr>
            </w:pPr>
            <w:r>
              <w:rPr>
                <w:szCs w:val="21"/>
              </w:rPr>
              <w:t>均报复印件</w:t>
            </w:r>
          </w:p>
        </w:tc>
      </w:tr>
      <w:tr w14:paraId="0E0E6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1378" w:type="dxa"/>
            <w:vMerge w:val="continue"/>
            <w:tcBorders>
              <w:top w:val="single" w:color="000000" w:sz="4" w:space="0"/>
              <w:left w:val="single" w:color="000000" w:sz="4" w:space="0"/>
              <w:bottom w:val="single" w:color="000000" w:sz="4" w:space="0"/>
              <w:right w:val="single" w:color="000000" w:sz="4" w:space="0"/>
            </w:tcBorders>
            <w:vAlign w:val="center"/>
          </w:tcPr>
          <w:p w14:paraId="4CC9CFC3">
            <w:pPr>
              <w:spacing w:line="300" w:lineRule="exact"/>
              <w:jc w:val="center"/>
              <w:rPr>
                <w:szCs w:val="21"/>
              </w:rPr>
            </w:pP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7467EE60">
            <w:pPr>
              <w:spacing w:line="300" w:lineRule="exact"/>
              <w:jc w:val="center"/>
              <w:rPr>
                <w:szCs w:val="21"/>
              </w:rPr>
            </w:pPr>
            <w:r>
              <w:rPr>
                <w:szCs w:val="21"/>
              </w:rPr>
              <w:t>教师资格证书</w:t>
            </w:r>
          </w:p>
        </w:tc>
        <w:tc>
          <w:tcPr>
            <w:tcW w:w="839" w:type="dxa"/>
            <w:tcBorders>
              <w:top w:val="single" w:color="000000" w:sz="4" w:space="0"/>
              <w:left w:val="single" w:color="000000" w:sz="4" w:space="0"/>
              <w:bottom w:val="single" w:color="000000" w:sz="4" w:space="0"/>
              <w:right w:val="single" w:color="000000" w:sz="4" w:space="0"/>
            </w:tcBorders>
            <w:vAlign w:val="center"/>
          </w:tcPr>
          <w:p w14:paraId="13351369">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7D80C2FC">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tcPr>
          <w:p w14:paraId="22E1821A">
            <w:pPr>
              <w:spacing w:before="100" w:beforeAutospacing="1" w:after="100" w:afterAutospacing="1" w:line="432" w:lineRule="auto"/>
              <w:jc w:val="left"/>
              <w:rPr>
                <w:szCs w:val="21"/>
              </w:rPr>
            </w:pPr>
          </w:p>
        </w:tc>
      </w:tr>
      <w:tr w14:paraId="78EE1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1378" w:type="dxa"/>
            <w:vMerge w:val="continue"/>
            <w:tcBorders>
              <w:top w:val="single" w:color="000000" w:sz="4" w:space="0"/>
              <w:left w:val="single" w:color="000000" w:sz="4" w:space="0"/>
              <w:bottom w:val="single" w:color="000000" w:sz="4" w:space="0"/>
              <w:right w:val="single" w:color="000000" w:sz="4" w:space="0"/>
            </w:tcBorders>
            <w:vAlign w:val="center"/>
          </w:tcPr>
          <w:p w14:paraId="5190C9B3">
            <w:pPr>
              <w:spacing w:line="300" w:lineRule="exact"/>
              <w:jc w:val="center"/>
              <w:rPr>
                <w:szCs w:val="21"/>
              </w:rPr>
            </w:pP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76EEB19C">
            <w:pPr>
              <w:spacing w:line="300" w:lineRule="exact"/>
              <w:jc w:val="center"/>
              <w:rPr>
                <w:szCs w:val="21"/>
              </w:rPr>
            </w:pPr>
            <w:r>
              <w:rPr>
                <w:szCs w:val="21"/>
              </w:rPr>
              <w:t>学历、学位证书</w:t>
            </w:r>
          </w:p>
        </w:tc>
        <w:tc>
          <w:tcPr>
            <w:tcW w:w="839" w:type="dxa"/>
            <w:tcBorders>
              <w:top w:val="single" w:color="000000" w:sz="4" w:space="0"/>
              <w:left w:val="single" w:color="000000" w:sz="4" w:space="0"/>
              <w:bottom w:val="single" w:color="000000" w:sz="4" w:space="0"/>
              <w:right w:val="single" w:color="000000" w:sz="4" w:space="0"/>
            </w:tcBorders>
            <w:vAlign w:val="center"/>
          </w:tcPr>
          <w:p w14:paraId="6137112E">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6ED47367">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tcPr>
          <w:p w14:paraId="5336B02E">
            <w:pPr>
              <w:spacing w:before="100" w:beforeAutospacing="1" w:after="100" w:afterAutospacing="1" w:line="432" w:lineRule="auto"/>
              <w:jc w:val="left"/>
              <w:rPr>
                <w:szCs w:val="21"/>
              </w:rPr>
            </w:pPr>
          </w:p>
        </w:tc>
      </w:tr>
      <w:tr w14:paraId="4EFD2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exact"/>
          <w:jc w:val="center"/>
        </w:trPr>
        <w:tc>
          <w:tcPr>
            <w:tcW w:w="1378" w:type="dxa"/>
            <w:vMerge w:val="continue"/>
            <w:tcBorders>
              <w:top w:val="single" w:color="000000" w:sz="4" w:space="0"/>
              <w:left w:val="single" w:color="000000" w:sz="4" w:space="0"/>
              <w:bottom w:val="single" w:color="000000" w:sz="4" w:space="0"/>
              <w:right w:val="single" w:color="000000" w:sz="4" w:space="0"/>
            </w:tcBorders>
            <w:vAlign w:val="center"/>
          </w:tcPr>
          <w:p w14:paraId="3F09391E">
            <w:pPr>
              <w:spacing w:line="300" w:lineRule="exact"/>
              <w:jc w:val="center"/>
              <w:rPr>
                <w:szCs w:val="21"/>
              </w:rPr>
            </w:pP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47E9E280">
            <w:pPr>
              <w:spacing w:line="300" w:lineRule="exact"/>
              <w:jc w:val="center"/>
              <w:rPr>
                <w:szCs w:val="21"/>
              </w:rPr>
            </w:pPr>
            <w:r>
              <w:rPr>
                <w:szCs w:val="21"/>
              </w:rPr>
              <w:t>现任职称证书、聘书</w:t>
            </w:r>
          </w:p>
        </w:tc>
        <w:tc>
          <w:tcPr>
            <w:tcW w:w="839" w:type="dxa"/>
            <w:tcBorders>
              <w:top w:val="single" w:color="000000" w:sz="4" w:space="0"/>
              <w:left w:val="single" w:color="000000" w:sz="4" w:space="0"/>
              <w:bottom w:val="single" w:color="000000" w:sz="4" w:space="0"/>
              <w:right w:val="single" w:color="000000" w:sz="4" w:space="0"/>
            </w:tcBorders>
            <w:vAlign w:val="center"/>
          </w:tcPr>
          <w:p w14:paraId="7BBCC1A4">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2E873E27">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tcPr>
          <w:p w14:paraId="01D13CB0">
            <w:pPr>
              <w:spacing w:before="100" w:beforeAutospacing="1" w:after="100" w:afterAutospacing="1" w:line="432" w:lineRule="auto"/>
              <w:jc w:val="left"/>
              <w:rPr>
                <w:szCs w:val="21"/>
              </w:rPr>
            </w:pPr>
          </w:p>
        </w:tc>
      </w:tr>
      <w:tr w14:paraId="7AA4C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exact"/>
          <w:jc w:val="center"/>
        </w:trPr>
        <w:tc>
          <w:tcPr>
            <w:tcW w:w="1378" w:type="dxa"/>
            <w:tcBorders>
              <w:top w:val="single" w:color="000000" w:sz="4" w:space="0"/>
              <w:left w:val="single" w:color="000000" w:sz="4" w:space="0"/>
              <w:bottom w:val="single" w:color="000000" w:sz="4" w:space="0"/>
              <w:right w:val="single" w:color="000000" w:sz="4" w:space="0"/>
            </w:tcBorders>
            <w:vAlign w:val="center"/>
          </w:tcPr>
          <w:p w14:paraId="31889724">
            <w:pPr>
              <w:spacing w:line="300" w:lineRule="exact"/>
              <w:jc w:val="center"/>
              <w:rPr>
                <w:szCs w:val="21"/>
              </w:rPr>
            </w:pPr>
            <w:r>
              <w:rPr>
                <w:szCs w:val="21"/>
              </w:rPr>
              <w:t>教育工作</w:t>
            </w: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0C8772A2">
            <w:pPr>
              <w:spacing w:line="300" w:lineRule="exact"/>
              <w:jc w:val="center"/>
              <w:rPr>
                <w:szCs w:val="21"/>
              </w:rPr>
            </w:pPr>
            <w:r>
              <w:rPr>
                <w:szCs w:val="21"/>
              </w:rPr>
              <w:t>优秀班主任等表彰证书</w:t>
            </w:r>
          </w:p>
        </w:tc>
        <w:tc>
          <w:tcPr>
            <w:tcW w:w="839" w:type="dxa"/>
            <w:tcBorders>
              <w:top w:val="single" w:color="000000" w:sz="4" w:space="0"/>
              <w:left w:val="single" w:color="000000" w:sz="4" w:space="0"/>
              <w:bottom w:val="single" w:color="000000" w:sz="4" w:space="0"/>
              <w:right w:val="single" w:color="000000" w:sz="4" w:space="0"/>
            </w:tcBorders>
            <w:vAlign w:val="center"/>
          </w:tcPr>
          <w:p w14:paraId="38F7788B">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295B8A35">
            <w:pPr>
              <w:spacing w:line="300" w:lineRule="exact"/>
              <w:jc w:val="center"/>
              <w:rPr>
                <w:szCs w:val="21"/>
              </w:rPr>
            </w:pPr>
          </w:p>
        </w:tc>
        <w:tc>
          <w:tcPr>
            <w:tcW w:w="1851" w:type="dxa"/>
            <w:vMerge w:val="restart"/>
            <w:tcBorders>
              <w:top w:val="single" w:color="000000" w:sz="4" w:space="0"/>
              <w:left w:val="single" w:color="000000" w:sz="4" w:space="0"/>
              <w:bottom w:val="single" w:color="000000" w:sz="4" w:space="0"/>
              <w:right w:val="single" w:color="000000" w:sz="4" w:space="0"/>
            </w:tcBorders>
            <w:vAlign w:val="center"/>
          </w:tcPr>
          <w:p w14:paraId="45CDBA13">
            <w:pPr>
              <w:spacing w:line="300" w:lineRule="exact"/>
              <w:jc w:val="left"/>
              <w:rPr>
                <w:szCs w:val="21"/>
              </w:rPr>
            </w:pPr>
            <w:r>
              <w:rPr>
                <w:szCs w:val="21"/>
              </w:rPr>
              <w:t>个人证书均需提供原件，文件、课表可提供复印件。补开的获奖证明一律无效。</w:t>
            </w:r>
          </w:p>
        </w:tc>
      </w:tr>
      <w:tr w14:paraId="58C1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exact"/>
          <w:jc w:val="center"/>
        </w:trPr>
        <w:tc>
          <w:tcPr>
            <w:tcW w:w="1378" w:type="dxa"/>
            <w:vMerge w:val="restart"/>
            <w:tcBorders>
              <w:top w:val="single" w:color="000000" w:sz="4" w:space="0"/>
              <w:left w:val="single" w:color="000000" w:sz="4" w:space="0"/>
              <w:bottom w:val="single" w:color="000000" w:sz="4" w:space="0"/>
              <w:right w:val="single" w:color="000000" w:sz="4" w:space="0"/>
            </w:tcBorders>
            <w:vAlign w:val="center"/>
          </w:tcPr>
          <w:p w14:paraId="6AEC6E36">
            <w:pPr>
              <w:spacing w:line="300" w:lineRule="exact"/>
              <w:jc w:val="center"/>
              <w:rPr>
                <w:szCs w:val="21"/>
              </w:rPr>
            </w:pPr>
            <w:r>
              <w:rPr>
                <w:szCs w:val="21"/>
              </w:rPr>
              <w:t>教学工作</w:t>
            </w: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3D564EF6">
            <w:pPr>
              <w:spacing w:line="300" w:lineRule="exact"/>
              <w:jc w:val="center"/>
              <w:rPr>
                <w:szCs w:val="21"/>
              </w:rPr>
            </w:pPr>
            <w:r>
              <w:rPr>
                <w:szCs w:val="21"/>
              </w:rPr>
              <w:t>年度教学质量考核材料</w:t>
            </w:r>
          </w:p>
        </w:tc>
        <w:tc>
          <w:tcPr>
            <w:tcW w:w="839" w:type="dxa"/>
            <w:tcBorders>
              <w:top w:val="single" w:color="000000" w:sz="4" w:space="0"/>
              <w:left w:val="single" w:color="000000" w:sz="4" w:space="0"/>
              <w:bottom w:val="single" w:color="000000" w:sz="4" w:space="0"/>
              <w:right w:val="single" w:color="000000" w:sz="4" w:space="0"/>
            </w:tcBorders>
            <w:vAlign w:val="center"/>
          </w:tcPr>
          <w:p w14:paraId="46447A2C">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3B0EC337">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tcPr>
          <w:p w14:paraId="0BA6076D">
            <w:pPr>
              <w:spacing w:before="100" w:beforeAutospacing="1" w:after="100" w:afterAutospacing="1" w:line="432" w:lineRule="auto"/>
              <w:jc w:val="left"/>
              <w:rPr>
                <w:kern w:val="0"/>
                <w:szCs w:val="21"/>
              </w:rPr>
            </w:pPr>
          </w:p>
        </w:tc>
      </w:tr>
      <w:tr w14:paraId="602E8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1378" w:type="dxa"/>
            <w:vMerge w:val="continue"/>
            <w:tcBorders>
              <w:top w:val="single" w:color="000000" w:sz="4" w:space="0"/>
              <w:left w:val="single" w:color="000000" w:sz="4" w:space="0"/>
              <w:bottom w:val="single" w:color="000000" w:sz="4" w:space="0"/>
              <w:right w:val="single" w:color="000000" w:sz="4" w:space="0"/>
            </w:tcBorders>
            <w:vAlign w:val="center"/>
          </w:tcPr>
          <w:p w14:paraId="31298E1C">
            <w:pPr>
              <w:spacing w:line="300" w:lineRule="exact"/>
              <w:jc w:val="center"/>
              <w:rPr>
                <w:szCs w:val="21"/>
              </w:rPr>
            </w:pP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1FE8E3B4">
            <w:pPr>
              <w:spacing w:line="300" w:lineRule="exact"/>
              <w:jc w:val="center"/>
              <w:rPr>
                <w:szCs w:val="21"/>
              </w:rPr>
            </w:pPr>
            <w:r>
              <w:rPr>
                <w:szCs w:val="21"/>
              </w:rPr>
              <w:t>公开教学材料</w:t>
            </w:r>
          </w:p>
        </w:tc>
        <w:tc>
          <w:tcPr>
            <w:tcW w:w="839" w:type="dxa"/>
            <w:tcBorders>
              <w:top w:val="single" w:color="000000" w:sz="4" w:space="0"/>
              <w:left w:val="single" w:color="000000" w:sz="4" w:space="0"/>
              <w:bottom w:val="single" w:color="000000" w:sz="4" w:space="0"/>
              <w:right w:val="single" w:color="000000" w:sz="4" w:space="0"/>
            </w:tcBorders>
            <w:vAlign w:val="center"/>
          </w:tcPr>
          <w:p w14:paraId="4D3644C2">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3E427EBD">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tcPr>
          <w:p w14:paraId="4EDE2F6F">
            <w:pPr>
              <w:spacing w:before="100" w:beforeAutospacing="1" w:after="100" w:afterAutospacing="1" w:line="432" w:lineRule="auto"/>
              <w:jc w:val="left"/>
              <w:rPr>
                <w:kern w:val="0"/>
                <w:szCs w:val="21"/>
              </w:rPr>
            </w:pPr>
          </w:p>
        </w:tc>
      </w:tr>
      <w:tr w14:paraId="1AB1D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vAlign w:val="center"/>
          </w:tcPr>
          <w:p w14:paraId="2E5CC172">
            <w:pPr>
              <w:spacing w:line="300" w:lineRule="exact"/>
              <w:jc w:val="center"/>
              <w:rPr>
                <w:szCs w:val="21"/>
              </w:rPr>
            </w:pP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25F5862A">
            <w:pPr>
              <w:spacing w:line="300" w:lineRule="exact"/>
              <w:jc w:val="center"/>
              <w:rPr>
                <w:szCs w:val="21"/>
              </w:rPr>
            </w:pPr>
            <w:r>
              <w:rPr>
                <w:szCs w:val="21"/>
              </w:rPr>
              <w:t>近5年任教学科（课程）课表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14:paraId="79A20C79">
            <w:pPr>
              <w:spacing w:line="300" w:lineRule="exact"/>
              <w:jc w:val="center"/>
              <w:rPr>
                <w:szCs w:val="21"/>
              </w:rPr>
            </w:pP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14:paraId="0E954066">
            <w:pPr>
              <w:spacing w:line="300" w:lineRule="exact"/>
              <w:jc w:val="center"/>
              <w:rPr>
                <w:szCs w:val="21"/>
              </w:rPr>
            </w:pPr>
          </w:p>
          <w:p w14:paraId="685F139E">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tcPr>
          <w:p w14:paraId="38B27C52">
            <w:pPr>
              <w:spacing w:before="100" w:beforeAutospacing="1" w:after="100" w:afterAutospacing="1" w:line="432" w:lineRule="auto"/>
              <w:jc w:val="left"/>
              <w:rPr>
                <w:kern w:val="0"/>
                <w:szCs w:val="21"/>
              </w:rPr>
            </w:pPr>
          </w:p>
        </w:tc>
      </w:tr>
      <w:tr w14:paraId="2AF6C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vAlign w:val="center"/>
          </w:tcPr>
          <w:p w14:paraId="6EB2F516">
            <w:pPr>
              <w:spacing w:line="300" w:lineRule="exact"/>
              <w:jc w:val="center"/>
            </w:pP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1A480104">
            <w:pPr>
              <w:spacing w:line="300" w:lineRule="exact"/>
              <w:jc w:val="center"/>
              <w:rPr>
                <w:szCs w:val="21"/>
              </w:rPr>
            </w:pPr>
            <w:r>
              <w:rPr>
                <w:szCs w:val="21"/>
              </w:rPr>
              <w:t>教学获奖证书</w:t>
            </w: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14:paraId="5D698698">
            <w:pPr>
              <w:spacing w:line="300" w:lineRule="exact"/>
              <w:jc w:val="center"/>
              <w:rPr>
                <w:szCs w:val="21"/>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14:paraId="034F96BA">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tcPr>
          <w:p w14:paraId="5F7F9764">
            <w:pPr>
              <w:spacing w:line="300" w:lineRule="exact"/>
              <w:jc w:val="center"/>
              <w:rPr>
                <w:szCs w:val="21"/>
              </w:rPr>
            </w:pPr>
          </w:p>
        </w:tc>
      </w:tr>
      <w:tr w14:paraId="5E0B6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1378" w:type="dxa"/>
            <w:tcBorders>
              <w:top w:val="single" w:color="000000" w:sz="4" w:space="0"/>
              <w:left w:val="single" w:color="000000" w:sz="4" w:space="0"/>
              <w:bottom w:val="single" w:color="000000" w:sz="4" w:space="0"/>
              <w:right w:val="single" w:color="000000" w:sz="4" w:space="0"/>
            </w:tcBorders>
            <w:vAlign w:val="center"/>
          </w:tcPr>
          <w:p w14:paraId="0E9AFC8E">
            <w:pPr>
              <w:spacing w:line="300" w:lineRule="exact"/>
              <w:jc w:val="center"/>
              <w:rPr>
                <w:szCs w:val="21"/>
              </w:rPr>
            </w:pPr>
            <w:r>
              <w:rPr>
                <w:szCs w:val="21"/>
              </w:rPr>
              <w:t>专业</w:t>
            </w:r>
            <w:r>
              <w:rPr>
                <w:rFonts w:hint="eastAsia"/>
                <w:szCs w:val="21"/>
              </w:rPr>
              <w:t>能力</w:t>
            </w: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57BA7E0F">
            <w:pPr>
              <w:spacing w:line="300" w:lineRule="exact"/>
              <w:jc w:val="center"/>
              <w:rPr>
                <w:szCs w:val="21"/>
              </w:rPr>
            </w:pPr>
            <w:r>
              <w:rPr>
                <w:szCs w:val="21"/>
              </w:rPr>
              <w:t>非教师系列职称、技术等级证书等</w:t>
            </w:r>
          </w:p>
        </w:tc>
        <w:tc>
          <w:tcPr>
            <w:tcW w:w="839" w:type="dxa"/>
            <w:tcBorders>
              <w:top w:val="single" w:color="000000" w:sz="4" w:space="0"/>
              <w:left w:val="single" w:color="000000" w:sz="4" w:space="0"/>
              <w:bottom w:val="single" w:color="000000" w:sz="4" w:space="0"/>
              <w:right w:val="single" w:color="000000" w:sz="4" w:space="0"/>
            </w:tcBorders>
            <w:vAlign w:val="center"/>
          </w:tcPr>
          <w:p w14:paraId="142C121B">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0CFD66F9">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tcPr>
          <w:p w14:paraId="6284D760">
            <w:pPr>
              <w:spacing w:before="100" w:beforeAutospacing="1" w:after="100" w:afterAutospacing="1" w:line="432" w:lineRule="auto"/>
              <w:jc w:val="left"/>
              <w:rPr>
                <w:kern w:val="0"/>
                <w:szCs w:val="21"/>
              </w:rPr>
            </w:pPr>
          </w:p>
        </w:tc>
      </w:tr>
      <w:tr w14:paraId="3DAC2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1378" w:type="dxa"/>
            <w:tcBorders>
              <w:top w:val="single" w:color="000000" w:sz="4" w:space="0"/>
              <w:left w:val="single" w:color="000000" w:sz="4" w:space="0"/>
              <w:bottom w:val="single" w:color="000000" w:sz="4" w:space="0"/>
              <w:right w:val="single" w:color="000000" w:sz="4" w:space="0"/>
            </w:tcBorders>
            <w:vAlign w:val="center"/>
          </w:tcPr>
          <w:p w14:paraId="7C3249A7">
            <w:pPr>
              <w:spacing w:line="300" w:lineRule="exact"/>
              <w:jc w:val="center"/>
              <w:rPr>
                <w:szCs w:val="21"/>
              </w:rPr>
            </w:pP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5EB4978C">
            <w:pPr>
              <w:spacing w:line="300" w:lineRule="exact"/>
              <w:jc w:val="center"/>
              <w:rPr>
                <w:szCs w:val="21"/>
              </w:rPr>
            </w:pPr>
            <w:r>
              <w:rPr>
                <w:rFonts w:hint="eastAsia"/>
                <w:szCs w:val="21"/>
              </w:rPr>
              <w:t>教师专业能力竞赛获奖证书</w:t>
            </w:r>
          </w:p>
        </w:tc>
        <w:tc>
          <w:tcPr>
            <w:tcW w:w="839" w:type="dxa"/>
            <w:tcBorders>
              <w:top w:val="single" w:color="000000" w:sz="4" w:space="0"/>
              <w:left w:val="single" w:color="000000" w:sz="4" w:space="0"/>
              <w:bottom w:val="single" w:color="000000" w:sz="4" w:space="0"/>
              <w:right w:val="single" w:color="000000" w:sz="4" w:space="0"/>
            </w:tcBorders>
            <w:vAlign w:val="center"/>
          </w:tcPr>
          <w:p w14:paraId="22842EA5">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4F4F0FC9">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tcPr>
          <w:p w14:paraId="143F4439">
            <w:pPr>
              <w:spacing w:before="100" w:beforeAutospacing="1" w:after="100" w:afterAutospacing="1" w:line="432" w:lineRule="auto"/>
              <w:jc w:val="left"/>
              <w:rPr>
                <w:kern w:val="0"/>
                <w:szCs w:val="21"/>
              </w:rPr>
            </w:pPr>
          </w:p>
        </w:tc>
      </w:tr>
      <w:tr w14:paraId="732FC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exact"/>
          <w:jc w:val="center"/>
        </w:trPr>
        <w:tc>
          <w:tcPr>
            <w:tcW w:w="1378" w:type="dxa"/>
            <w:vMerge w:val="restart"/>
            <w:tcBorders>
              <w:top w:val="single" w:color="000000" w:sz="4" w:space="0"/>
              <w:left w:val="single" w:color="000000" w:sz="4" w:space="0"/>
              <w:bottom w:val="single" w:color="000000" w:sz="4" w:space="0"/>
              <w:right w:val="single" w:color="000000" w:sz="4" w:space="0"/>
            </w:tcBorders>
            <w:vAlign w:val="center"/>
          </w:tcPr>
          <w:p w14:paraId="2DDC1AF7">
            <w:pPr>
              <w:spacing w:line="300" w:lineRule="exact"/>
              <w:jc w:val="center"/>
              <w:rPr>
                <w:szCs w:val="21"/>
              </w:rPr>
            </w:pPr>
            <w:r>
              <w:rPr>
                <w:szCs w:val="21"/>
              </w:rPr>
              <w:t>教科研</w:t>
            </w:r>
          </w:p>
          <w:p w14:paraId="60B522A9">
            <w:pPr>
              <w:spacing w:line="300" w:lineRule="exact"/>
              <w:jc w:val="center"/>
              <w:rPr>
                <w:szCs w:val="21"/>
              </w:rPr>
            </w:pPr>
            <w:r>
              <w:rPr>
                <w:szCs w:val="21"/>
              </w:rPr>
              <w:t>工作</w:t>
            </w: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5CD0B7D2">
            <w:pPr>
              <w:spacing w:line="300" w:lineRule="exact"/>
              <w:jc w:val="center"/>
              <w:rPr>
                <w:szCs w:val="21"/>
              </w:rPr>
            </w:pPr>
            <w:r>
              <w:rPr>
                <w:rFonts w:hint="eastAsia"/>
                <w:szCs w:val="21"/>
              </w:rPr>
              <w:t>教</w:t>
            </w:r>
            <w:r>
              <w:rPr>
                <w:szCs w:val="21"/>
              </w:rPr>
              <w:t>科研</w:t>
            </w:r>
            <w:r>
              <w:rPr>
                <w:rFonts w:hint="eastAsia"/>
                <w:szCs w:val="21"/>
              </w:rPr>
              <w:t>项</w:t>
            </w:r>
            <w:r>
              <w:rPr>
                <w:szCs w:val="21"/>
              </w:rPr>
              <w:t>目（</w:t>
            </w:r>
            <w:r>
              <w:rPr>
                <w:rFonts w:hint="eastAsia"/>
                <w:szCs w:val="21"/>
              </w:rPr>
              <w:t>课</w:t>
            </w:r>
            <w:r>
              <w:rPr>
                <w:szCs w:val="21"/>
              </w:rPr>
              <w:t>题）</w:t>
            </w:r>
            <w:r>
              <w:rPr>
                <w:rFonts w:hint="eastAsia"/>
                <w:szCs w:val="21"/>
              </w:rPr>
              <w:t>立项通知书（</w:t>
            </w:r>
            <w:r>
              <w:rPr>
                <w:szCs w:val="21"/>
              </w:rPr>
              <w:t>文件）</w:t>
            </w:r>
            <w:r>
              <w:rPr>
                <w:rFonts w:hint="eastAsia"/>
                <w:szCs w:val="21"/>
              </w:rPr>
              <w:t>、研究报告、结题（获奖</w:t>
            </w:r>
            <w:r>
              <w:rPr>
                <w:szCs w:val="21"/>
              </w:rPr>
              <w:t>）</w:t>
            </w:r>
            <w:r>
              <w:rPr>
                <w:rFonts w:hint="eastAsia"/>
                <w:szCs w:val="21"/>
              </w:rPr>
              <w:t>证</w:t>
            </w:r>
            <w:r>
              <w:rPr>
                <w:szCs w:val="21"/>
              </w:rPr>
              <w:t>书</w:t>
            </w:r>
            <w:r>
              <w:rPr>
                <w:rFonts w:hint="eastAsia"/>
                <w:szCs w:val="21"/>
              </w:rPr>
              <w:t>等</w:t>
            </w:r>
          </w:p>
        </w:tc>
        <w:tc>
          <w:tcPr>
            <w:tcW w:w="839" w:type="dxa"/>
            <w:tcBorders>
              <w:top w:val="single" w:color="000000" w:sz="4" w:space="0"/>
              <w:left w:val="single" w:color="000000" w:sz="4" w:space="0"/>
              <w:bottom w:val="single" w:color="000000" w:sz="4" w:space="0"/>
              <w:right w:val="single" w:color="000000" w:sz="4" w:space="0"/>
            </w:tcBorders>
            <w:vAlign w:val="center"/>
          </w:tcPr>
          <w:p w14:paraId="1806BB04">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464C8F77">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tcPr>
          <w:p w14:paraId="798F8E51">
            <w:pPr>
              <w:spacing w:before="100" w:beforeAutospacing="1" w:after="100" w:afterAutospacing="1" w:line="432" w:lineRule="auto"/>
              <w:jc w:val="left"/>
              <w:rPr>
                <w:kern w:val="0"/>
                <w:szCs w:val="21"/>
              </w:rPr>
            </w:pPr>
          </w:p>
        </w:tc>
      </w:tr>
      <w:tr w14:paraId="76DE9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exact"/>
          <w:jc w:val="center"/>
        </w:trPr>
        <w:tc>
          <w:tcPr>
            <w:tcW w:w="1378" w:type="dxa"/>
            <w:vMerge w:val="continue"/>
            <w:tcBorders>
              <w:top w:val="single" w:color="000000" w:sz="4" w:space="0"/>
              <w:left w:val="single" w:color="000000" w:sz="4" w:space="0"/>
              <w:bottom w:val="single" w:color="000000" w:sz="4" w:space="0"/>
              <w:right w:val="single" w:color="000000" w:sz="4" w:space="0"/>
            </w:tcBorders>
            <w:vAlign w:val="center"/>
          </w:tcPr>
          <w:p w14:paraId="25EC5B55">
            <w:pPr>
              <w:spacing w:line="300" w:lineRule="exact"/>
              <w:jc w:val="center"/>
              <w:rPr>
                <w:szCs w:val="21"/>
              </w:rPr>
            </w:pPr>
          </w:p>
        </w:tc>
        <w:tc>
          <w:tcPr>
            <w:tcW w:w="1682" w:type="dxa"/>
            <w:vMerge w:val="restart"/>
            <w:tcBorders>
              <w:top w:val="single" w:color="000000" w:sz="4" w:space="0"/>
              <w:left w:val="single" w:color="000000" w:sz="4" w:space="0"/>
              <w:bottom w:val="single" w:color="000000" w:sz="4" w:space="0"/>
              <w:right w:val="single" w:color="000000" w:sz="4" w:space="0"/>
            </w:tcBorders>
            <w:vAlign w:val="center"/>
          </w:tcPr>
          <w:p w14:paraId="6C8BC9E8">
            <w:pPr>
              <w:spacing w:line="300" w:lineRule="exact"/>
              <w:jc w:val="center"/>
              <w:rPr>
                <w:szCs w:val="21"/>
              </w:rPr>
            </w:pPr>
            <w:r>
              <w:rPr>
                <w:szCs w:val="21"/>
              </w:rPr>
              <w:t>视同条件材料</w:t>
            </w:r>
          </w:p>
        </w:tc>
        <w:tc>
          <w:tcPr>
            <w:tcW w:w="2185" w:type="dxa"/>
            <w:tcBorders>
              <w:top w:val="single" w:color="000000" w:sz="4" w:space="0"/>
              <w:left w:val="single" w:color="000000" w:sz="4" w:space="0"/>
              <w:bottom w:val="single" w:color="000000" w:sz="4" w:space="0"/>
              <w:right w:val="single" w:color="000000" w:sz="4" w:space="0"/>
            </w:tcBorders>
            <w:vAlign w:val="center"/>
          </w:tcPr>
          <w:p w14:paraId="1AD83027">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49DC9517">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42E4DEF4">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tcPr>
          <w:p w14:paraId="6798F87B">
            <w:pPr>
              <w:spacing w:before="100" w:beforeAutospacing="1" w:after="100" w:afterAutospacing="1" w:line="432" w:lineRule="auto"/>
              <w:jc w:val="left"/>
              <w:rPr>
                <w:kern w:val="0"/>
                <w:szCs w:val="21"/>
              </w:rPr>
            </w:pPr>
          </w:p>
        </w:tc>
      </w:tr>
      <w:tr w14:paraId="39B28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trPr>
        <w:tc>
          <w:tcPr>
            <w:tcW w:w="1378" w:type="dxa"/>
            <w:vMerge w:val="continue"/>
            <w:tcBorders>
              <w:top w:val="single" w:color="000000" w:sz="4" w:space="0"/>
              <w:left w:val="single" w:color="000000" w:sz="4" w:space="0"/>
              <w:bottom w:val="single" w:color="000000" w:sz="4" w:space="0"/>
              <w:right w:val="single" w:color="000000" w:sz="4" w:space="0"/>
            </w:tcBorders>
            <w:vAlign w:val="center"/>
          </w:tcPr>
          <w:p w14:paraId="719F8333">
            <w:pPr>
              <w:spacing w:line="300" w:lineRule="exact"/>
              <w:jc w:val="center"/>
              <w:rPr>
                <w:szCs w:val="21"/>
              </w:rPr>
            </w:pPr>
          </w:p>
        </w:tc>
        <w:tc>
          <w:tcPr>
            <w:tcW w:w="1682" w:type="dxa"/>
            <w:vMerge w:val="continue"/>
            <w:tcBorders>
              <w:top w:val="single" w:color="000000" w:sz="4" w:space="0"/>
              <w:left w:val="single" w:color="000000" w:sz="4" w:space="0"/>
              <w:bottom w:val="single" w:color="000000" w:sz="4" w:space="0"/>
              <w:right w:val="single" w:color="000000" w:sz="4" w:space="0"/>
            </w:tcBorders>
            <w:vAlign w:val="center"/>
          </w:tcPr>
          <w:p w14:paraId="0D436FC1">
            <w:pPr>
              <w:spacing w:line="300" w:lineRule="exact"/>
              <w:jc w:val="center"/>
              <w:rPr>
                <w:szCs w:val="21"/>
              </w:rPr>
            </w:pPr>
          </w:p>
        </w:tc>
        <w:tc>
          <w:tcPr>
            <w:tcW w:w="2185" w:type="dxa"/>
            <w:tcBorders>
              <w:top w:val="single" w:color="000000" w:sz="4" w:space="0"/>
              <w:left w:val="single" w:color="000000" w:sz="4" w:space="0"/>
              <w:bottom w:val="single" w:color="000000" w:sz="4" w:space="0"/>
              <w:right w:val="single" w:color="000000" w:sz="4" w:space="0"/>
            </w:tcBorders>
            <w:vAlign w:val="center"/>
          </w:tcPr>
          <w:p w14:paraId="1DDC6D17">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117F185A">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2FAEAD89">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tcPr>
          <w:p w14:paraId="495E20D6">
            <w:pPr>
              <w:spacing w:before="100" w:beforeAutospacing="1" w:after="100" w:afterAutospacing="1" w:line="432" w:lineRule="auto"/>
              <w:jc w:val="left"/>
              <w:rPr>
                <w:kern w:val="0"/>
                <w:szCs w:val="21"/>
              </w:rPr>
            </w:pPr>
          </w:p>
        </w:tc>
      </w:tr>
      <w:tr w14:paraId="1E50A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1378" w:type="dxa"/>
            <w:vMerge w:val="continue"/>
            <w:tcBorders>
              <w:top w:val="single" w:color="000000" w:sz="4" w:space="0"/>
              <w:left w:val="single" w:color="000000" w:sz="4" w:space="0"/>
              <w:bottom w:val="single" w:color="000000" w:sz="4" w:space="0"/>
              <w:right w:val="single" w:color="000000" w:sz="4" w:space="0"/>
            </w:tcBorders>
            <w:vAlign w:val="center"/>
          </w:tcPr>
          <w:p w14:paraId="18CFB4F0">
            <w:pPr>
              <w:spacing w:line="300" w:lineRule="exact"/>
              <w:jc w:val="center"/>
              <w:rPr>
                <w:szCs w:val="21"/>
              </w:rPr>
            </w:pPr>
          </w:p>
        </w:tc>
        <w:tc>
          <w:tcPr>
            <w:tcW w:w="1682" w:type="dxa"/>
            <w:vMerge w:val="continue"/>
            <w:tcBorders>
              <w:top w:val="single" w:color="000000" w:sz="4" w:space="0"/>
              <w:left w:val="single" w:color="000000" w:sz="4" w:space="0"/>
              <w:bottom w:val="single" w:color="000000" w:sz="4" w:space="0"/>
              <w:right w:val="single" w:color="000000" w:sz="4" w:space="0"/>
            </w:tcBorders>
            <w:vAlign w:val="center"/>
          </w:tcPr>
          <w:p w14:paraId="7E65575A">
            <w:pPr>
              <w:spacing w:line="300" w:lineRule="exact"/>
              <w:jc w:val="center"/>
              <w:rPr>
                <w:szCs w:val="21"/>
              </w:rPr>
            </w:pPr>
          </w:p>
        </w:tc>
        <w:tc>
          <w:tcPr>
            <w:tcW w:w="2185" w:type="dxa"/>
            <w:tcBorders>
              <w:top w:val="single" w:color="000000" w:sz="4" w:space="0"/>
              <w:left w:val="single" w:color="000000" w:sz="4" w:space="0"/>
              <w:bottom w:val="single" w:color="000000" w:sz="4" w:space="0"/>
              <w:right w:val="single" w:color="000000" w:sz="4" w:space="0"/>
            </w:tcBorders>
            <w:vAlign w:val="center"/>
          </w:tcPr>
          <w:p w14:paraId="4B77AE35">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0ADFB466">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74E472B1">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tcPr>
          <w:p w14:paraId="1EAE3892">
            <w:pPr>
              <w:spacing w:before="100" w:beforeAutospacing="1" w:after="100" w:afterAutospacing="1" w:line="432" w:lineRule="auto"/>
              <w:jc w:val="left"/>
              <w:rPr>
                <w:kern w:val="0"/>
                <w:szCs w:val="21"/>
              </w:rPr>
            </w:pPr>
          </w:p>
        </w:tc>
      </w:tr>
      <w:tr w14:paraId="38ED3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exact"/>
          <w:jc w:val="center"/>
        </w:trPr>
        <w:tc>
          <w:tcPr>
            <w:tcW w:w="1378" w:type="dxa"/>
            <w:tcBorders>
              <w:top w:val="single" w:color="000000" w:sz="4" w:space="0"/>
              <w:left w:val="single" w:color="000000" w:sz="4" w:space="0"/>
              <w:bottom w:val="single" w:color="000000" w:sz="4" w:space="0"/>
              <w:right w:val="single" w:color="000000" w:sz="4" w:space="0"/>
            </w:tcBorders>
            <w:vAlign w:val="center"/>
          </w:tcPr>
          <w:p w14:paraId="21C0502F">
            <w:pPr>
              <w:spacing w:line="300" w:lineRule="exact"/>
              <w:jc w:val="center"/>
              <w:rPr>
                <w:szCs w:val="21"/>
              </w:rPr>
            </w:pPr>
            <w:r>
              <w:rPr>
                <w:szCs w:val="21"/>
              </w:rPr>
              <w:t>破格申报</w:t>
            </w: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7373124B">
            <w:pPr>
              <w:spacing w:line="300" w:lineRule="exact"/>
              <w:jc w:val="center"/>
              <w:rPr>
                <w:szCs w:val="21"/>
              </w:rPr>
            </w:pPr>
            <w:r>
              <w:rPr>
                <w:szCs w:val="21"/>
              </w:rPr>
              <w:t>“优秀”年度考核表或相关</w:t>
            </w:r>
            <w:r>
              <w:rPr>
                <w:rFonts w:hint="eastAsia"/>
                <w:szCs w:val="21"/>
              </w:rPr>
              <w:t>成果及佐证材料</w:t>
            </w:r>
          </w:p>
        </w:tc>
        <w:tc>
          <w:tcPr>
            <w:tcW w:w="839" w:type="dxa"/>
            <w:tcBorders>
              <w:top w:val="single" w:color="000000" w:sz="4" w:space="0"/>
              <w:left w:val="single" w:color="000000" w:sz="4" w:space="0"/>
              <w:bottom w:val="single" w:color="000000" w:sz="4" w:space="0"/>
              <w:right w:val="single" w:color="000000" w:sz="4" w:space="0"/>
            </w:tcBorders>
            <w:vAlign w:val="center"/>
          </w:tcPr>
          <w:p w14:paraId="444AEE24">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330B0682">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vAlign w:val="center"/>
          </w:tcPr>
          <w:p w14:paraId="7854B6E4">
            <w:pPr>
              <w:spacing w:before="100" w:beforeAutospacing="1" w:after="100" w:afterAutospacing="1" w:line="432" w:lineRule="auto"/>
              <w:jc w:val="left"/>
              <w:rPr>
                <w:kern w:val="0"/>
                <w:szCs w:val="21"/>
              </w:rPr>
            </w:pPr>
          </w:p>
        </w:tc>
      </w:tr>
      <w:tr w14:paraId="06835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exact"/>
          <w:jc w:val="center"/>
        </w:trPr>
        <w:tc>
          <w:tcPr>
            <w:tcW w:w="1378" w:type="dxa"/>
            <w:tcBorders>
              <w:top w:val="single" w:color="000000" w:sz="4" w:space="0"/>
              <w:left w:val="single" w:color="000000" w:sz="4" w:space="0"/>
              <w:bottom w:val="single" w:color="000000" w:sz="4" w:space="0"/>
              <w:right w:val="single" w:color="000000" w:sz="4" w:space="0"/>
            </w:tcBorders>
            <w:vAlign w:val="center"/>
          </w:tcPr>
          <w:p w14:paraId="51B38B52">
            <w:pPr>
              <w:spacing w:line="300" w:lineRule="exact"/>
              <w:jc w:val="center"/>
              <w:rPr>
                <w:szCs w:val="21"/>
              </w:rPr>
            </w:pPr>
            <w:r>
              <w:rPr>
                <w:szCs w:val="21"/>
              </w:rPr>
              <w:t>其他有效</w:t>
            </w:r>
          </w:p>
          <w:p w14:paraId="0666B37F">
            <w:pPr>
              <w:spacing w:line="300" w:lineRule="exact"/>
              <w:jc w:val="center"/>
              <w:rPr>
                <w:szCs w:val="21"/>
              </w:rPr>
            </w:pPr>
            <w:r>
              <w:rPr>
                <w:szCs w:val="21"/>
              </w:rPr>
              <w:t>证明材料</w:t>
            </w:r>
          </w:p>
        </w:tc>
        <w:tc>
          <w:tcPr>
            <w:tcW w:w="3867" w:type="dxa"/>
            <w:gridSpan w:val="2"/>
            <w:tcBorders>
              <w:top w:val="single" w:color="000000" w:sz="4" w:space="0"/>
              <w:left w:val="single" w:color="000000" w:sz="4" w:space="0"/>
              <w:bottom w:val="single" w:color="000000" w:sz="4" w:space="0"/>
              <w:right w:val="single" w:color="000000" w:sz="4" w:space="0"/>
            </w:tcBorders>
            <w:vAlign w:val="center"/>
          </w:tcPr>
          <w:p w14:paraId="526B7B36">
            <w:pPr>
              <w:spacing w:line="300" w:lineRule="exact"/>
              <w:jc w:val="center"/>
              <w:rPr>
                <w:szCs w:val="21"/>
              </w:rPr>
            </w:pPr>
            <w:r>
              <w:rPr>
                <w:szCs w:val="21"/>
              </w:rPr>
              <w:t>继续教育、公需科目等</w:t>
            </w:r>
          </w:p>
        </w:tc>
        <w:tc>
          <w:tcPr>
            <w:tcW w:w="839" w:type="dxa"/>
            <w:tcBorders>
              <w:top w:val="single" w:color="000000" w:sz="4" w:space="0"/>
              <w:left w:val="single" w:color="000000" w:sz="4" w:space="0"/>
              <w:bottom w:val="single" w:color="000000" w:sz="4" w:space="0"/>
              <w:right w:val="single" w:color="000000" w:sz="4" w:space="0"/>
            </w:tcBorders>
            <w:vAlign w:val="center"/>
          </w:tcPr>
          <w:p w14:paraId="11834E36">
            <w:pPr>
              <w:spacing w:line="300" w:lineRule="exact"/>
              <w:jc w:val="center"/>
              <w:rPr>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09195283">
            <w:pPr>
              <w:spacing w:line="300" w:lineRule="exact"/>
              <w:jc w:val="center"/>
              <w:rPr>
                <w:szCs w:val="21"/>
              </w:rPr>
            </w:pPr>
          </w:p>
        </w:tc>
        <w:tc>
          <w:tcPr>
            <w:tcW w:w="1851" w:type="dxa"/>
            <w:vMerge w:val="continue"/>
            <w:tcBorders>
              <w:top w:val="single" w:color="000000" w:sz="4" w:space="0"/>
              <w:left w:val="single" w:color="000000" w:sz="4" w:space="0"/>
              <w:bottom w:val="single" w:color="000000" w:sz="4" w:space="0"/>
              <w:right w:val="single" w:color="000000" w:sz="4" w:space="0"/>
            </w:tcBorders>
          </w:tcPr>
          <w:p w14:paraId="38791A91">
            <w:pPr>
              <w:spacing w:before="100" w:beforeAutospacing="1" w:after="100" w:afterAutospacing="1" w:line="432" w:lineRule="auto"/>
              <w:jc w:val="left"/>
              <w:rPr>
                <w:kern w:val="0"/>
                <w:szCs w:val="21"/>
              </w:rPr>
            </w:pPr>
          </w:p>
        </w:tc>
      </w:tr>
    </w:tbl>
    <w:p w14:paraId="586C4153">
      <w:pPr>
        <w:suppressAutoHyphens/>
        <w:spacing w:line="560" w:lineRule="exact"/>
        <w:ind w:firstLine="640"/>
        <w:rPr>
          <w:rFonts w:eastAsia="仿宋_GB2312"/>
          <w:kern w:val="32"/>
          <w:sz w:val="32"/>
          <w:szCs w:val="32"/>
        </w:rPr>
      </w:pPr>
    </w:p>
    <w:p w14:paraId="06CA08B6">
      <w:pPr>
        <w:spacing w:line="600" w:lineRule="exact"/>
        <w:ind w:firstLine="640" w:firstLineChars="200"/>
        <w:rPr>
          <w:rFonts w:eastAsia="仿宋_GB2312"/>
          <w:kern w:val="0"/>
          <w:sz w:val="32"/>
          <w:szCs w:val="32"/>
          <w:lang w:val="zh-CN"/>
        </w:rPr>
      </w:pPr>
      <w:r>
        <w:rPr>
          <w:rFonts w:eastAsia="仿宋_GB2312"/>
          <w:kern w:val="0"/>
          <w:sz w:val="32"/>
          <w:szCs w:val="32"/>
          <w:lang w:val="zh-CN"/>
        </w:rPr>
        <w:t>（三）论文论著</w:t>
      </w:r>
      <w:r>
        <w:rPr>
          <w:rFonts w:hint="eastAsia" w:eastAsia="仿宋_GB2312"/>
          <w:kern w:val="0"/>
          <w:sz w:val="32"/>
          <w:szCs w:val="32"/>
        </w:rPr>
        <w:t>代表作</w:t>
      </w:r>
      <w:r>
        <w:rPr>
          <w:rFonts w:eastAsia="仿宋_GB2312"/>
          <w:kern w:val="0"/>
          <w:sz w:val="32"/>
          <w:szCs w:val="32"/>
          <w:lang w:val="zh-CN"/>
        </w:rPr>
        <w:t>。</w:t>
      </w:r>
    </w:p>
    <w:p w14:paraId="7FEF9A7A">
      <w:pPr>
        <w:spacing w:line="600" w:lineRule="exact"/>
        <w:ind w:firstLine="640" w:firstLineChars="200"/>
        <w:rPr>
          <w:rFonts w:eastAsia="仿宋_GB2312"/>
          <w:kern w:val="32"/>
          <w:sz w:val="32"/>
          <w:szCs w:val="32"/>
        </w:rPr>
      </w:pPr>
      <w:r>
        <w:rPr>
          <w:rFonts w:eastAsia="仿宋_GB2312"/>
          <w:kern w:val="0"/>
          <w:sz w:val="32"/>
          <w:szCs w:val="32"/>
        </w:rPr>
        <w:t>1.</w:t>
      </w:r>
      <w:r>
        <w:rPr>
          <w:rFonts w:eastAsia="仿宋_GB2312"/>
          <w:kern w:val="0"/>
          <w:sz w:val="32"/>
          <w:szCs w:val="32"/>
          <w:lang w:val="zh-CN"/>
        </w:rPr>
        <w:t>任现职以来撰写的教科研材料原件（不超过</w:t>
      </w:r>
      <w:r>
        <w:rPr>
          <w:rFonts w:eastAsia="仿宋_GB2312"/>
          <w:kern w:val="0"/>
          <w:sz w:val="32"/>
          <w:szCs w:val="32"/>
        </w:rPr>
        <w:t>10项）</w:t>
      </w:r>
      <w:r>
        <w:rPr>
          <w:rFonts w:eastAsia="仿宋_GB2312"/>
          <w:kern w:val="0"/>
          <w:sz w:val="32"/>
          <w:szCs w:val="32"/>
          <w:lang w:val="zh-CN"/>
        </w:rPr>
        <w:t>。</w:t>
      </w:r>
      <w:r>
        <w:rPr>
          <w:rFonts w:eastAsia="仿宋_GB2312"/>
          <w:kern w:val="32"/>
          <w:sz w:val="32"/>
          <w:szCs w:val="32"/>
        </w:rPr>
        <w:t>公开发表的论文和正式出版的论著（教材）代表作，申报高级讲师的</w:t>
      </w:r>
      <w:r>
        <w:rPr>
          <w:rFonts w:eastAsia="仿宋_GB2312"/>
          <w:b/>
          <w:kern w:val="32"/>
          <w:sz w:val="32"/>
          <w:szCs w:val="32"/>
        </w:rPr>
        <w:t>教师合计限报5篇（部），</w:t>
      </w:r>
      <w:r>
        <w:rPr>
          <w:rFonts w:hint="eastAsia" w:eastAsia="仿宋_GB2312"/>
          <w:b/>
          <w:kern w:val="32"/>
          <w:sz w:val="32"/>
          <w:szCs w:val="32"/>
        </w:rPr>
        <w:t>研训员</w:t>
      </w:r>
      <w:r>
        <w:rPr>
          <w:rFonts w:eastAsia="仿宋_GB2312"/>
          <w:b/>
          <w:kern w:val="32"/>
          <w:sz w:val="32"/>
          <w:szCs w:val="32"/>
          <w:lang w:val="zh-CN"/>
        </w:rPr>
        <w:t>合</w:t>
      </w:r>
      <w:r>
        <w:rPr>
          <w:rFonts w:eastAsia="仿宋_GB2312"/>
          <w:b/>
          <w:kern w:val="32"/>
          <w:sz w:val="32"/>
          <w:szCs w:val="32"/>
        </w:rPr>
        <w:t>计限报8篇（部）</w:t>
      </w:r>
      <w:r>
        <w:rPr>
          <w:rFonts w:eastAsia="仿宋_GB2312"/>
          <w:kern w:val="32"/>
          <w:sz w:val="32"/>
          <w:szCs w:val="32"/>
        </w:rPr>
        <w:t>，</w:t>
      </w:r>
      <w:r>
        <w:rPr>
          <w:rFonts w:eastAsia="仿宋_GB2312"/>
          <w:kern w:val="0"/>
          <w:sz w:val="32"/>
          <w:szCs w:val="32"/>
          <w:lang w:val="zh-CN"/>
        </w:rPr>
        <w:t>均需提供原件。申报人员同时提供“国家新闻出版署”的“期刊/期刊社查询” 和知网等查询证明（见下图）。</w:t>
      </w:r>
      <w:r>
        <w:rPr>
          <w:rFonts w:eastAsia="仿宋_GB2312"/>
          <w:kern w:val="32"/>
          <w:sz w:val="32"/>
          <w:szCs w:val="32"/>
        </w:rPr>
        <w:t>打印件粘贴于杂志封二页。</w:t>
      </w:r>
      <w:r>
        <w:rPr>
          <w:rFonts w:eastAsia="仿宋_GB2312"/>
          <w:kern w:val="0"/>
          <w:sz w:val="32"/>
          <w:szCs w:val="32"/>
          <w:lang w:val="zh-CN"/>
        </w:rPr>
        <w:t>如无法提供检索打印件</w:t>
      </w:r>
      <w:r>
        <w:rPr>
          <w:rFonts w:eastAsia="仿宋_GB2312"/>
          <w:kern w:val="32"/>
          <w:sz w:val="32"/>
          <w:szCs w:val="32"/>
          <w:lang w:val="zh-CN"/>
        </w:rPr>
        <w:t>（不超过4篇）</w:t>
      </w:r>
      <w:r>
        <w:rPr>
          <w:rFonts w:eastAsia="仿宋_GB2312"/>
          <w:kern w:val="0"/>
          <w:sz w:val="32"/>
          <w:szCs w:val="32"/>
          <w:lang w:val="zh-CN"/>
        </w:rPr>
        <w:t>需同时报送与原稿一致的电子文稿。</w:t>
      </w:r>
    </w:p>
    <w:p w14:paraId="2BC576FF">
      <w:pPr>
        <w:autoSpaceDN w:val="0"/>
        <w:ind w:firstLine="640" w:firstLineChars="200"/>
        <w:rPr>
          <w:rFonts w:eastAsia="仿宋_GB2312"/>
          <w:kern w:val="32"/>
          <w:sz w:val="32"/>
          <w:szCs w:val="32"/>
        </w:rPr>
      </w:pPr>
    </w:p>
    <w:p w14:paraId="7374529D">
      <w:pPr>
        <w:autoSpaceDN w:val="0"/>
        <w:ind w:firstLine="640" w:firstLineChars="200"/>
        <w:rPr>
          <w:rFonts w:eastAsia="仿宋_GB2312"/>
          <w:kern w:val="32"/>
          <w:sz w:val="32"/>
          <w:szCs w:val="32"/>
        </w:rPr>
      </w:pPr>
    </w:p>
    <w:p w14:paraId="67C9175E">
      <w:pPr>
        <w:autoSpaceDN w:val="0"/>
        <w:ind w:firstLine="640" w:firstLineChars="200"/>
        <w:rPr>
          <w:rFonts w:eastAsia="仿宋_GB2312"/>
          <w:kern w:val="32"/>
          <w:sz w:val="32"/>
          <w:szCs w:val="32"/>
        </w:rPr>
      </w:pPr>
    </w:p>
    <w:p w14:paraId="2A9D27E7">
      <w:pPr>
        <w:autoSpaceDN w:val="0"/>
        <w:ind w:firstLine="640" w:firstLineChars="200"/>
        <w:rPr>
          <w:rFonts w:eastAsia="仿宋_GB2312"/>
          <w:kern w:val="32"/>
          <w:sz w:val="32"/>
          <w:szCs w:val="32"/>
        </w:rPr>
      </w:pPr>
    </w:p>
    <w:p w14:paraId="7896F3E7">
      <w:pPr>
        <w:autoSpaceDN w:val="0"/>
        <w:ind w:firstLine="640" w:firstLineChars="200"/>
        <w:rPr>
          <w:rFonts w:eastAsia="仿宋_GB2312"/>
          <w:kern w:val="32"/>
          <w:sz w:val="32"/>
          <w:szCs w:val="32"/>
        </w:rPr>
      </w:pPr>
    </w:p>
    <w:p w14:paraId="028B19CF">
      <w:pPr>
        <w:autoSpaceDN w:val="0"/>
        <w:ind w:firstLine="640" w:firstLineChars="200"/>
        <w:rPr>
          <w:rFonts w:eastAsia="仿宋_GB2312"/>
          <w:kern w:val="32"/>
          <w:sz w:val="32"/>
          <w:szCs w:val="32"/>
        </w:rPr>
      </w:pPr>
    </w:p>
    <w:p w14:paraId="70165700">
      <w:pPr>
        <w:autoSpaceDN w:val="0"/>
        <w:ind w:firstLine="640" w:firstLineChars="200"/>
        <w:rPr>
          <w:rFonts w:eastAsia="仿宋_GB2312"/>
          <w:kern w:val="32"/>
          <w:sz w:val="32"/>
          <w:szCs w:val="32"/>
        </w:rPr>
      </w:pPr>
    </w:p>
    <w:p w14:paraId="4FE57752">
      <w:pPr>
        <w:autoSpaceDN w:val="0"/>
        <w:ind w:firstLine="640" w:firstLineChars="200"/>
        <w:rPr>
          <w:rFonts w:eastAsia="仿宋_GB2312"/>
          <w:kern w:val="32"/>
          <w:sz w:val="32"/>
          <w:szCs w:val="32"/>
        </w:rPr>
      </w:pPr>
    </w:p>
    <w:p w14:paraId="05290A03">
      <w:pPr>
        <w:autoSpaceDN w:val="0"/>
        <w:ind w:firstLine="640" w:firstLineChars="200"/>
        <w:rPr>
          <w:rFonts w:eastAsia="仿宋_GB2312"/>
          <w:kern w:val="32"/>
          <w:sz w:val="32"/>
          <w:szCs w:val="32"/>
        </w:rPr>
      </w:pPr>
    </w:p>
    <w:p w14:paraId="0C1D10F6">
      <w:pPr>
        <w:autoSpaceDN w:val="0"/>
        <w:ind w:firstLine="640" w:firstLineChars="200"/>
        <w:rPr>
          <w:rFonts w:eastAsia="仿宋_GB2312"/>
          <w:kern w:val="32"/>
          <w:sz w:val="32"/>
          <w:szCs w:val="32"/>
        </w:rPr>
      </w:pPr>
    </w:p>
    <w:p w14:paraId="6EB358E7">
      <w:pPr>
        <w:autoSpaceDN w:val="0"/>
        <w:ind w:firstLine="640" w:firstLineChars="200"/>
        <w:rPr>
          <w:rFonts w:eastAsia="仿宋_GB2312"/>
          <w:kern w:val="32"/>
          <w:sz w:val="32"/>
          <w:szCs w:val="32"/>
        </w:rPr>
      </w:pPr>
    </w:p>
    <w:p w14:paraId="7474E890">
      <w:pPr>
        <w:autoSpaceDN w:val="0"/>
        <w:ind w:firstLine="420" w:firstLineChars="200"/>
        <w:rPr>
          <w:rFonts w:eastAsia="仿宋_GB2312"/>
          <w:kern w:val="32"/>
          <w:sz w:val="32"/>
          <w:szCs w:val="32"/>
        </w:rPr>
      </w:pPr>
      <w:r>
        <w:rPr>
          <w:szCs w:val="32"/>
        </w:rPr>
        <w:drawing>
          <wp:anchor distT="0" distB="0" distL="114300" distR="114300" simplePos="0" relativeHeight="251666432" behindDoc="0" locked="0" layoutInCell="1" allowOverlap="1">
            <wp:simplePos x="0" y="0"/>
            <wp:positionH relativeFrom="margin">
              <wp:posOffset>276225</wp:posOffset>
            </wp:positionH>
            <wp:positionV relativeFrom="margin">
              <wp:posOffset>335280</wp:posOffset>
            </wp:positionV>
            <wp:extent cx="4885055" cy="2103120"/>
            <wp:effectExtent l="0" t="0" r="6985" b="0"/>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8" cstate="print"/>
                    <a:stretch>
                      <a:fillRect/>
                    </a:stretch>
                  </pic:blipFill>
                  <pic:spPr>
                    <a:xfrm>
                      <a:off x="0" y="0"/>
                      <a:ext cx="4885055" cy="2103120"/>
                    </a:xfrm>
                    <a:prstGeom prst="rect">
                      <a:avLst/>
                    </a:prstGeom>
                    <a:noFill/>
                    <a:ln>
                      <a:noFill/>
                    </a:ln>
                  </pic:spPr>
                </pic:pic>
              </a:graphicData>
            </a:graphic>
          </wp:anchor>
        </w:drawing>
      </w:r>
    </w:p>
    <w:p w14:paraId="557B8EF7">
      <w:pPr>
        <w:autoSpaceDN w:val="0"/>
        <w:ind w:firstLine="640" w:firstLineChars="200"/>
        <w:rPr>
          <w:rFonts w:eastAsia="仿宋_GB2312"/>
          <w:kern w:val="32"/>
          <w:sz w:val="32"/>
          <w:szCs w:val="32"/>
        </w:rPr>
      </w:pPr>
    </w:p>
    <w:p w14:paraId="7FE31B96">
      <w:pPr>
        <w:autoSpaceDN w:val="0"/>
        <w:ind w:firstLine="420" w:firstLineChars="200"/>
        <w:rPr>
          <w:rFonts w:eastAsia="仿宋_GB2312"/>
          <w:kern w:val="32"/>
          <w:sz w:val="32"/>
          <w:szCs w:val="32"/>
        </w:rPr>
      </w:pPr>
      <w:r>
        <w:drawing>
          <wp:anchor distT="0" distB="0" distL="114300" distR="114300" simplePos="0" relativeHeight="251665408" behindDoc="0" locked="0" layoutInCell="1" allowOverlap="1">
            <wp:simplePos x="0" y="0"/>
            <wp:positionH relativeFrom="column">
              <wp:posOffset>801370</wp:posOffset>
            </wp:positionH>
            <wp:positionV relativeFrom="paragraph">
              <wp:posOffset>113030</wp:posOffset>
            </wp:positionV>
            <wp:extent cx="3726180" cy="2701925"/>
            <wp:effectExtent l="0" t="0" r="7620" b="10795"/>
            <wp:wrapNone/>
            <wp:docPr id="7" name="图片 7" descr="说明: 说明: 说明: 中国学术期刊网络出版总库_详细目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说明: 说明: 中国学术期刊网络出版总库_详细目录.png"/>
                    <pic:cNvPicPr>
                      <a:picLocks noChangeAspect="1"/>
                    </pic:cNvPicPr>
                  </pic:nvPicPr>
                  <pic:blipFill>
                    <a:blip r:embed="rId9" cstate="print"/>
                    <a:srcRect l="10393" r="11902"/>
                    <a:stretch>
                      <a:fillRect/>
                    </a:stretch>
                  </pic:blipFill>
                  <pic:spPr>
                    <a:xfrm>
                      <a:off x="0" y="0"/>
                      <a:ext cx="3726180" cy="2701925"/>
                    </a:xfrm>
                    <a:prstGeom prst="rect">
                      <a:avLst/>
                    </a:prstGeom>
                    <a:noFill/>
                    <a:ln>
                      <a:noFill/>
                    </a:ln>
                  </pic:spPr>
                </pic:pic>
              </a:graphicData>
            </a:graphic>
          </wp:anchor>
        </w:drawing>
      </w:r>
    </w:p>
    <w:p w14:paraId="5E497FEA">
      <w:pPr>
        <w:autoSpaceDN w:val="0"/>
        <w:ind w:firstLine="640" w:firstLineChars="200"/>
        <w:rPr>
          <w:rFonts w:eastAsia="仿宋_GB2312"/>
          <w:kern w:val="32"/>
          <w:sz w:val="32"/>
          <w:szCs w:val="32"/>
        </w:rPr>
      </w:pPr>
    </w:p>
    <w:p w14:paraId="1F6607CC">
      <w:pPr>
        <w:autoSpaceDN w:val="0"/>
        <w:ind w:firstLine="420" w:firstLineChars="200"/>
        <w:rPr>
          <w:rFonts w:eastAsia="仿宋_GB2312"/>
          <w:kern w:val="32"/>
          <w:sz w:val="32"/>
          <w:szCs w:val="32"/>
        </w:rPr>
      </w:pPr>
      <w:r>
        <mc:AlternateContent>
          <mc:Choice Requires="wps">
            <w:drawing>
              <wp:anchor distT="0" distB="0" distL="114300" distR="114300" simplePos="0" relativeHeight="251663360" behindDoc="0" locked="0" layoutInCell="1" allowOverlap="1">
                <wp:simplePos x="0" y="0"/>
                <wp:positionH relativeFrom="column">
                  <wp:posOffset>4780915</wp:posOffset>
                </wp:positionH>
                <wp:positionV relativeFrom="paragraph">
                  <wp:posOffset>19685</wp:posOffset>
                </wp:positionV>
                <wp:extent cx="1206500" cy="847725"/>
                <wp:effectExtent l="27940" t="5080" r="15240" b="473075"/>
                <wp:wrapNone/>
                <wp:docPr id="8" name="椭圆形标注 8"/>
                <wp:cNvGraphicFramePr/>
                <a:graphic xmlns:a="http://schemas.openxmlformats.org/drawingml/2006/main">
                  <a:graphicData uri="http://schemas.microsoft.com/office/word/2010/wordprocessingShape">
                    <wps:wsp>
                      <wps:cNvSpPr/>
                      <wps:spPr>
                        <a:xfrm>
                          <a:off x="0" y="0"/>
                          <a:ext cx="1206500" cy="847725"/>
                        </a:xfrm>
                        <a:prstGeom prst="wedgeEllipseCallout">
                          <a:avLst>
                            <a:gd name="adj1" fmla="val -50981"/>
                            <a:gd name="adj2" fmla="val 101940"/>
                          </a:avLst>
                        </a:prstGeom>
                        <a:solidFill>
                          <a:srgbClr val="FFFFFF"/>
                        </a:solidFill>
                        <a:ln w="9525" cap="flat" cmpd="sng">
                          <a:solidFill>
                            <a:srgbClr val="000000"/>
                          </a:solidFill>
                          <a:prstDash val="solid"/>
                          <a:miter/>
                          <a:headEnd type="none" w="med" len="med"/>
                          <a:tailEnd type="none" w="med" len="med"/>
                        </a:ln>
                        <a:effectLst/>
                      </wps:spPr>
                      <wps:txbx>
                        <w:txbxContent>
                          <w:p w14:paraId="252BC2A6">
                            <w:pPr>
                              <w:rPr>
                                <w:b/>
                                <w:sz w:val="25"/>
                              </w:rPr>
                            </w:pPr>
                            <w:r>
                              <w:rPr>
                                <w:rFonts w:hint="eastAsia"/>
                                <w:b/>
                                <w:sz w:val="25"/>
                              </w:rPr>
                              <w:t>该文目录信息</w:t>
                            </w:r>
                          </w:p>
                          <w:p w14:paraId="09CF350C">
                            <w:pPr>
                              <w:rPr>
                                <w:b/>
                                <w:sz w:val="25"/>
                              </w:rPr>
                            </w:pPr>
                          </w:p>
                          <w:p w14:paraId="539D959E">
                            <w:pPr>
                              <w:rPr>
                                <w:b/>
                                <w:sz w:val="25"/>
                              </w:rPr>
                            </w:pPr>
                          </w:p>
                        </w:txbxContent>
                      </wps:txbx>
                      <wps:bodyPr upright="1"/>
                    </wps:wsp>
                  </a:graphicData>
                </a:graphic>
              </wp:anchor>
            </w:drawing>
          </mc:Choice>
          <mc:Fallback>
            <w:pict>
              <v:shape id="_x0000_s1026" o:spid="_x0000_s1026" o:spt="63" type="#_x0000_t63" style="position:absolute;left:0pt;margin-left:376.45pt;margin-top:1.55pt;height:66.75pt;width:95pt;z-index:251663360;mso-width-relative:page;mso-height-relative:page;" fillcolor="#FFFFFF" filled="t" stroked="t" coordsize="21600,21600" o:gfxdata="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RPgzdcAAAAJAQAADwAAAAAAAAABACAA&#10;AAAiAAAAZHJzL2Rvd25yZXYueG1sUEsBAhQAFAAAAAgAh07iQJnvfERHAgAAogQAAA4AAAAAAAAA&#10;AQAgAAAAJgEAAGRycy9lMm9Eb2MueG1sUEsFBgAAAAAGAAYAWQEAAN8FAAAAAA==&#10;" adj="-212,32819">
                <v:fill on="t" focussize="0,0"/>
                <v:stroke color="#000000" joinstyle="miter"/>
                <v:imagedata o:title=""/>
                <o:lock v:ext="edit" aspectratio="f"/>
                <v:textbox>
                  <w:txbxContent>
                    <w:p w14:paraId="252BC2A6">
                      <w:pPr>
                        <w:rPr>
                          <w:b/>
                          <w:sz w:val="25"/>
                        </w:rPr>
                      </w:pPr>
                      <w:r>
                        <w:rPr>
                          <w:rFonts w:hint="eastAsia"/>
                          <w:b/>
                          <w:sz w:val="25"/>
                        </w:rPr>
                        <w:t>该文目录信息</w:t>
                      </w:r>
                    </w:p>
                    <w:p w14:paraId="09CF350C">
                      <w:pPr>
                        <w:rPr>
                          <w:b/>
                          <w:sz w:val="25"/>
                        </w:rPr>
                      </w:pPr>
                    </w:p>
                    <w:p w14:paraId="539D959E">
                      <w:pPr>
                        <w:rPr>
                          <w:b/>
                          <w:sz w:val="25"/>
                        </w:rPr>
                      </w:pPr>
                    </w:p>
                  </w:txbxContent>
                </v:textbox>
              </v:shape>
            </w:pict>
          </mc:Fallback>
        </mc:AlternateContent>
      </w:r>
    </w:p>
    <w:p w14:paraId="652E049D">
      <w:pPr>
        <w:autoSpaceDN w:val="0"/>
        <w:ind w:firstLine="420" w:firstLineChars="200"/>
        <w:rPr>
          <w:rFonts w:eastAsia="仿宋_GB2312"/>
          <w:kern w:val="32"/>
          <w:sz w:val="32"/>
          <w:szCs w:val="32"/>
        </w:rPr>
      </w:pPr>
      <w:r>
        <mc:AlternateContent>
          <mc:Choice Requires="wps">
            <w:drawing>
              <wp:anchor distT="0" distB="0" distL="114300" distR="114300" simplePos="0" relativeHeight="251664384" behindDoc="0" locked="0" layoutInCell="1" allowOverlap="1">
                <wp:simplePos x="0" y="0"/>
                <wp:positionH relativeFrom="column">
                  <wp:posOffset>-601980</wp:posOffset>
                </wp:positionH>
                <wp:positionV relativeFrom="paragraph">
                  <wp:posOffset>131445</wp:posOffset>
                </wp:positionV>
                <wp:extent cx="1247775" cy="685800"/>
                <wp:effectExtent l="5080" t="5080" r="42545" b="208280"/>
                <wp:wrapNone/>
                <wp:docPr id="6" name="椭圆形标注 6"/>
                <wp:cNvGraphicFramePr/>
                <a:graphic xmlns:a="http://schemas.openxmlformats.org/drawingml/2006/main">
                  <a:graphicData uri="http://schemas.microsoft.com/office/word/2010/wordprocessingShape">
                    <wps:wsp>
                      <wps:cNvSpPr/>
                      <wps:spPr>
                        <a:xfrm>
                          <a:off x="0" y="0"/>
                          <a:ext cx="1247775" cy="685800"/>
                        </a:xfrm>
                        <a:prstGeom prst="wedgeEllipseCallout">
                          <a:avLst>
                            <a:gd name="adj1" fmla="val 51120"/>
                            <a:gd name="adj2" fmla="val 78333"/>
                          </a:avLst>
                        </a:prstGeom>
                        <a:solidFill>
                          <a:srgbClr val="FFFFFF"/>
                        </a:solidFill>
                        <a:ln w="9525" cap="flat" cmpd="sng">
                          <a:solidFill>
                            <a:srgbClr val="000000"/>
                          </a:solidFill>
                          <a:prstDash val="solid"/>
                          <a:miter/>
                          <a:headEnd type="none" w="med" len="med"/>
                          <a:tailEnd type="none" w="med" len="med"/>
                        </a:ln>
                        <a:effectLst/>
                      </wps:spPr>
                      <wps:txbx>
                        <w:txbxContent>
                          <w:p w14:paraId="1A6139AF">
                            <w:pPr>
                              <w:rPr>
                                <w:b/>
                                <w:sz w:val="25"/>
                              </w:rPr>
                            </w:pPr>
                            <w:r>
                              <w:rPr>
                                <w:rFonts w:hint="eastAsia"/>
                                <w:b/>
                                <w:sz w:val="25"/>
                              </w:rPr>
                              <w:t>期刊信息</w:t>
                            </w:r>
                          </w:p>
                        </w:txbxContent>
                      </wps:txbx>
                      <wps:bodyPr upright="1"/>
                    </wps:wsp>
                  </a:graphicData>
                </a:graphic>
              </wp:anchor>
            </w:drawing>
          </mc:Choice>
          <mc:Fallback>
            <w:pict>
              <v:shape id="_x0000_s1026" o:spid="_x0000_s1026" o:spt="63" type="#_x0000_t63" style="position:absolute;left:0pt;margin-left:-47.4pt;margin-top:10.35pt;height:54pt;width:98.25pt;z-index:251664384;mso-width-relative:page;mso-height-relative:page;" fillcolor="#FFFFFF" filled="t" stroked="t" coordsize="21600,21600" o:gfxdata="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302fJ9gAAAAKAQAADwAAAAAAAAABACAA&#10;AAAiAAAAZHJzL2Rvd25yZXYueG1sUEsBAhQAFAAAAAgAh07iQCsl3uJGAgAAoAQAAA4AAAAAAAAA&#10;AQAgAAAAJwEAAGRycy9lMm9Eb2MueG1sUEsFBgAAAAAGAAYAWQEAAN8FAAAAAA==&#10;" adj="21842,27720">
                <v:fill on="t" focussize="0,0"/>
                <v:stroke color="#000000" joinstyle="miter"/>
                <v:imagedata o:title=""/>
                <o:lock v:ext="edit" aspectratio="f"/>
                <v:textbox>
                  <w:txbxContent>
                    <w:p w14:paraId="1A6139AF">
                      <w:pPr>
                        <w:rPr>
                          <w:b/>
                          <w:sz w:val="25"/>
                        </w:rPr>
                      </w:pPr>
                      <w:r>
                        <w:rPr>
                          <w:rFonts w:hint="eastAsia"/>
                          <w:b/>
                          <w:sz w:val="25"/>
                        </w:rPr>
                        <w:t>期刊信息</w:t>
                      </w:r>
                    </w:p>
                  </w:txbxContent>
                </v:textbox>
              </v:shape>
            </w:pict>
          </mc:Fallback>
        </mc:AlternateContent>
      </w:r>
    </w:p>
    <w:p w14:paraId="24C10FB5">
      <w:pPr>
        <w:autoSpaceDN w:val="0"/>
        <w:ind w:firstLine="640" w:firstLineChars="200"/>
        <w:rPr>
          <w:rFonts w:eastAsia="仿宋_GB2312"/>
          <w:kern w:val="32"/>
          <w:sz w:val="32"/>
          <w:szCs w:val="32"/>
        </w:rPr>
      </w:pPr>
    </w:p>
    <w:p w14:paraId="1460D917">
      <w:pPr>
        <w:autoSpaceDN w:val="0"/>
        <w:ind w:firstLine="640" w:firstLineChars="200"/>
        <w:rPr>
          <w:rFonts w:eastAsia="仿宋_GB2312"/>
          <w:kern w:val="32"/>
          <w:sz w:val="32"/>
          <w:szCs w:val="32"/>
        </w:rPr>
      </w:pPr>
    </w:p>
    <w:p w14:paraId="15DED92E">
      <w:pPr>
        <w:autoSpaceDN w:val="0"/>
        <w:ind w:firstLine="640" w:firstLineChars="200"/>
        <w:rPr>
          <w:rFonts w:eastAsia="仿宋_GB2312"/>
          <w:kern w:val="32"/>
          <w:sz w:val="32"/>
          <w:szCs w:val="32"/>
        </w:rPr>
      </w:pPr>
    </w:p>
    <w:p w14:paraId="7C779A11">
      <w:pPr>
        <w:autoSpaceDN w:val="0"/>
        <w:ind w:firstLine="640" w:firstLineChars="200"/>
        <w:rPr>
          <w:rFonts w:eastAsia="仿宋_GB2312"/>
          <w:kern w:val="32"/>
          <w:sz w:val="32"/>
          <w:szCs w:val="32"/>
        </w:rPr>
      </w:pPr>
    </w:p>
    <w:p w14:paraId="409513A2">
      <w:pPr>
        <w:autoSpaceDN w:val="0"/>
        <w:ind w:firstLine="640" w:firstLineChars="200"/>
        <w:rPr>
          <w:rFonts w:eastAsia="仿宋_GB2312"/>
          <w:kern w:val="32"/>
          <w:sz w:val="32"/>
          <w:szCs w:val="32"/>
        </w:rPr>
      </w:pPr>
    </w:p>
    <w:p w14:paraId="06E50D18">
      <w:pPr>
        <w:autoSpaceDN w:val="0"/>
        <w:ind w:firstLine="640" w:firstLineChars="200"/>
        <w:rPr>
          <w:rFonts w:eastAsia="仿宋_GB2312"/>
          <w:kern w:val="32"/>
          <w:sz w:val="32"/>
          <w:szCs w:val="32"/>
        </w:rPr>
      </w:pPr>
    </w:p>
    <w:p w14:paraId="6B8F186D">
      <w:pPr>
        <w:autoSpaceDN w:val="0"/>
        <w:ind w:firstLine="640" w:firstLineChars="200"/>
        <w:rPr>
          <w:rFonts w:eastAsia="仿宋_GB2312"/>
          <w:kern w:val="32"/>
          <w:sz w:val="32"/>
          <w:szCs w:val="32"/>
        </w:rPr>
      </w:pPr>
    </w:p>
    <w:p w14:paraId="49365086">
      <w:pPr>
        <w:autoSpaceDN w:val="0"/>
        <w:ind w:firstLine="640" w:firstLineChars="200"/>
        <w:rPr>
          <w:rFonts w:eastAsia="仿宋_GB2312"/>
          <w:kern w:val="32"/>
          <w:sz w:val="32"/>
          <w:szCs w:val="32"/>
        </w:rPr>
      </w:pPr>
    </w:p>
    <w:p w14:paraId="1B01E143">
      <w:pPr>
        <w:autoSpaceDN w:val="0"/>
        <w:ind w:firstLine="640" w:firstLineChars="200"/>
        <w:rPr>
          <w:rFonts w:eastAsia="仿宋_GB2312"/>
          <w:kern w:val="32"/>
          <w:sz w:val="32"/>
          <w:szCs w:val="32"/>
        </w:rPr>
      </w:pPr>
    </w:p>
    <w:p w14:paraId="555EA208">
      <w:pPr>
        <w:autoSpaceDN w:val="0"/>
        <w:rPr>
          <w:rFonts w:eastAsia="仿宋_GB2312"/>
          <w:kern w:val="32"/>
          <w:sz w:val="32"/>
          <w:szCs w:val="32"/>
        </w:rPr>
      </w:pPr>
    </w:p>
    <w:p w14:paraId="071406B2">
      <w:pPr>
        <w:suppressAutoHyphens/>
        <w:spacing w:line="600" w:lineRule="exact"/>
        <w:ind w:firstLine="640"/>
        <w:rPr>
          <w:rFonts w:eastAsia="仿宋_GB2312"/>
          <w:sz w:val="32"/>
          <w:szCs w:val="32"/>
        </w:rPr>
      </w:pPr>
      <w:r>
        <w:rPr>
          <w:rFonts w:eastAsia="仿宋_GB2312"/>
          <w:kern w:val="32"/>
          <w:sz w:val="32"/>
          <w:szCs w:val="32"/>
        </w:rPr>
        <w:t>2.按目录要求装订成册。封面目录格式如下：</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801"/>
        <w:gridCol w:w="1496"/>
        <w:gridCol w:w="1680"/>
        <w:gridCol w:w="1680"/>
        <w:gridCol w:w="1679"/>
      </w:tblGrid>
      <w:tr w14:paraId="4B7A96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0" w:hRule="atLeast"/>
        </w:trPr>
        <w:tc>
          <w:tcPr>
            <w:tcW w:w="2801" w:type="dxa"/>
            <w:tcBorders>
              <w:top w:val="single" w:color="auto" w:sz="12" w:space="0"/>
              <w:left w:val="single" w:color="auto" w:sz="12" w:space="0"/>
              <w:bottom w:val="single" w:color="auto" w:sz="8" w:space="0"/>
              <w:right w:val="single" w:color="auto" w:sz="8" w:space="0"/>
            </w:tcBorders>
            <w:vAlign w:val="center"/>
          </w:tcPr>
          <w:p w14:paraId="5DAE7725">
            <w:pPr>
              <w:spacing w:line="260" w:lineRule="exact"/>
              <w:jc w:val="center"/>
              <w:rPr>
                <w:szCs w:val="21"/>
              </w:rPr>
            </w:pPr>
            <w:r>
              <w:rPr>
                <w:szCs w:val="21"/>
              </w:rPr>
              <w:t>论文论著教材名称</w:t>
            </w:r>
          </w:p>
        </w:tc>
        <w:tc>
          <w:tcPr>
            <w:tcW w:w="1496" w:type="dxa"/>
            <w:tcBorders>
              <w:top w:val="single" w:color="auto" w:sz="12" w:space="0"/>
              <w:left w:val="single" w:color="auto" w:sz="8" w:space="0"/>
              <w:bottom w:val="single" w:color="auto" w:sz="8" w:space="0"/>
              <w:right w:val="single" w:color="auto" w:sz="8" w:space="0"/>
            </w:tcBorders>
            <w:vAlign w:val="center"/>
          </w:tcPr>
          <w:p w14:paraId="6AF9C2B2">
            <w:pPr>
              <w:spacing w:line="260" w:lineRule="exact"/>
              <w:jc w:val="center"/>
              <w:rPr>
                <w:szCs w:val="21"/>
              </w:rPr>
            </w:pPr>
            <w:r>
              <w:rPr>
                <w:szCs w:val="21"/>
              </w:rPr>
              <w:t>本人承担</w:t>
            </w:r>
          </w:p>
          <w:p w14:paraId="03166A89">
            <w:pPr>
              <w:spacing w:line="260" w:lineRule="exact"/>
              <w:jc w:val="center"/>
              <w:rPr>
                <w:szCs w:val="21"/>
              </w:rPr>
            </w:pPr>
            <w:r>
              <w:rPr>
                <w:szCs w:val="21"/>
              </w:rPr>
              <w:t>部分</w:t>
            </w:r>
          </w:p>
        </w:tc>
        <w:tc>
          <w:tcPr>
            <w:tcW w:w="1680" w:type="dxa"/>
            <w:tcBorders>
              <w:top w:val="single" w:color="auto" w:sz="12" w:space="0"/>
              <w:left w:val="single" w:color="auto" w:sz="8" w:space="0"/>
              <w:bottom w:val="single" w:color="auto" w:sz="8" w:space="0"/>
              <w:right w:val="single" w:color="auto" w:sz="8" w:space="0"/>
            </w:tcBorders>
            <w:vAlign w:val="center"/>
          </w:tcPr>
          <w:p w14:paraId="64DF1140">
            <w:pPr>
              <w:spacing w:line="260" w:lineRule="exact"/>
              <w:jc w:val="center"/>
              <w:rPr>
                <w:szCs w:val="21"/>
              </w:rPr>
            </w:pPr>
            <w:r>
              <w:rPr>
                <w:szCs w:val="21"/>
              </w:rPr>
              <w:t>发表、出版时间</w:t>
            </w:r>
          </w:p>
        </w:tc>
        <w:tc>
          <w:tcPr>
            <w:tcW w:w="1680" w:type="dxa"/>
            <w:tcBorders>
              <w:top w:val="single" w:color="auto" w:sz="12" w:space="0"/>
              <w:left w:val="single" w:color="auto" w:sz="8" w:space="0"/>
              <w:bottom w:val="single" w:color="auto" w:sz="8" w:space="0"/>
              <w:right w:val="single" w:color="auto" w:sz="8" w:space="0"/>
            </w:tcBorders>
            <w:vAlign w:val="center"/>
          </w:tcPr>
          <w:p w14:paraId="52AF1F29">
            <w:pPr>
              <w:spacing w:line="260" w:lineRule="exact"/>
              <w:jc w:val="center"/>
              <w:rPr>
                <w:szCs w:val="21"/>
              </w:rPr>
            </w:pPr>
            <w:r>
              <w:rPr>
                <w:szCs w:val="21"/>
              </w:rPr>
              <w:t>期刊名称</w:t>
            </w:r>
          </w:p>
          <w:p w14:paraId="2F1E2422">
            <w:pPr>
              <w:spacing w:line="260" w:lineRule="exact"/>
              <w:jc w:val="center"/>
              <w:rPr>
                <w:szCs w:val="21"/>
              </w:rPr>
            </w:pPr>
            <w:r>
              <w:rPr>
                <w:szCs w:val="21"/>
              </w:rPr>
              <w:t>或出版社</w:t>
            </w:r>
          </w:p>
        </w:tc>
        <w:tc>
          <w:tcPr>
            <w:tcW w:w="1679" w:type="dxa"/>
            <w:tcBorders>
              <w:top w:val="single" w:color="auto" w:sz="12" w:space="0"/>
              <w:left w:val="single" w:color="auto" w:sz="8" w:space="0"/>
              <w:bottom w:val="single" w:color="auto" w:sz="8" w:space="0"/>
              <w:right w:val="single" w:color="auto" w:sz="12" w:space="0"/>
            </w:tcBorders>
            <w:vAlign w:val="center"/>
          </w:tcPr>
          <w:p w14:paraId="186B00CD">
            <w:pPr>
              <w:spacing w:line="260" w:lineRule="exact"/>
              <w:jc w:val="center"/>
              <w:rPr>
                <w:szCs w:val="21"/>
              </w:rPr>
            </w:pPr>
            <w:r>
              <w:rPr>
                <w:szCs w:val="21"/>
              </w:rPr>
              <w:t>是否提供查询网页</w:t>
            </w:r>
          </w:p>
        </w:tc>
      </w:tr>
      <w:tr w14:paraId="4957B4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2801" w:type="dxa"/>
            <w:tcBorders>
              <w:top w:val="single" w:color="auto" w:sz="8" w:space="0"/>
              <w:left w:val="single" w:color="auto" w:sz="12" w:space="0"/>
              <w:bottom w:val="single" w:color="auto" w:sz="8" w:space="0"/>
              <w:right w:val="single" w:color="auto" w:sz="8" w:space="0"/>
            </w:tcBorders>
            <w:vAlign w:val="center"/>
          </w:tcPr>
          <w:p w14:paraId="1734F009">
            <w:pPr>
              <w:spacing w:line="260" w:lineRule="exact"/>
              <w:rPr>
                <w:szCs w:val="21"/>
              </w:rPr>
            </w:pPr>
            <w:r>
              <w:rPr>
                <w:szCs w:val="21"/>
              </w:rPr>
              <w:t>例：《中小学教师有效教学行为调查研究》</w:t>
            </w:r>
          </w:p>
        </w:tc>
        <w:tc>
          <w:tcPr>
            <w:tcW w:w="1496" w:type="dxa"/>
            <w:tcBorders>
              <w:top w:val="single" w:color="auto" w:sz="8" w:space="0"/>
              <w:left w:val="single" w:color="auto" w:sz="8" w:space="0"/>
              <w:bottom w:val="single" w:color="auto" w:sz="8" w:space="0"/>
              <w:right w:val="single" w:color="auto" w:sz="8" w:space="0"/>
            </w:tcBorders>
            <w:vAlign w:val="center"/>
          </w:tcPr>
          <w:p w14:paraId="16333882">
            <w:pPr>
              <w:spacing w:line="260" w:lineRule="exact"/>
              <w:jc w:val="center"/>
              <w:rPr>
                <w:szCs w:val="21"/>
              </w:rPr>
            </w:pPr>
            <w:r>
              <w:rPr>
                <w:szCs w:val="21"/>
              </w:rPr>
              <w:t>独立</w:t>
            </w:r>
          </w:p>
        </w:tc>
        <w:tc>
          <w:tcPr>
            <w:tcW w:w="1680" w:type="dxa"/>
            <w:tcBorders>
              <w:top w:val="single" w:color="auto" w:sz="8" w:space="0"/>
              <w:left w:val="single" w:color="auto" w:sz="8" w:space="0"/>
              <w:bottom w:val="single" w:color="auto" w:sz="8" w:space="0"/>
              <w:right w:val="single" w:color="auto" w:sz="8" w:space="0"/>
            </w:tcBorders>
            <w:vAlign w:val="center"/>
          </w:tcPr>
          <w:p w14:paraId="06DEC848">
            <w:pPr>
              <w:spacing w:line="260" w:lineRule="exact"/>
              <w:jc w:val="center"/>
              <w:rPr>
                <w:szCs w:val="21"/>
              </w:rPr>
            </w:pPr>
            <w:r>
              <w:rPr>
                <w:szCs w:val="21"/>
              </w:rPr>
              <w:t>2014．04</w:t>
            </w:r>
          </w:p>
        </w:tc>
        <w:tc>
          <w:tcPr>
            <w:tcW w:w="1680" w:type="dxa"/>
            <w:tcBorders>
              <w:top w:val="single" w:color="auto" w:sz="8" w:space="0"/>
              <w:left w:val="single" w:color="auto" w:sz="8" w:space="0"/>
              <w:bottom w:val="single" w:color="auto" w:sz="8" w:space="0"/>
              <w:right w:val="single" w:color="auto" w:sz="8" w:space="0"/>
            </w:tcBorders>
            <w:vAlign w:val="center"/>
          </w:tcPr>
          <w:p w14:paraId="2570AF72">
            <w:pPr>
              <w:spacing w:line="260" w:lineRule="exact"/>
              <w:jc w:val="center"/>
              <w:rPr>
                <w:szCs w:val="21"/>
              </w:rPr>
            </w:pPr>
            <w:r>
              <w:rPr>
                <w:szCs w:val="21"/>
              </w:rPr>
              <w:t>教育研究</w:t>
            </w:r>
          </w:p>
        </w:tc>
        <w:tc>
          <w:tcPr>
            <w:tcW w:w="1679" w:type="dxa"/>
            <w:tcBorders>
              <w:top w:val="single" w:color="auto" w:sz="8" w:space="0"/>
              <w:left w:val="single" w:color="auto" w:sz="8" w:space="0"/>
              <w:bottom w:val="single" w:color="auto" w:sz="8" w:space="0"/>
              <w:right w:val="single" w:color="auto" w:sz="12" w:space="0"/>
            </w:tcBorders>
            <w:vAlign w:val="center"/>
          </w:tcPr>
          <w:p w14:paraId="41F1EA88">
            <w:pPr>
              <w:spacing w:line="260" w:lineRule="exact"/>
              <w:jc w:val="center"/>
              <w:rPr>
                <w:szCs w:val="21"/>
              </w:rPr>
            </w:pPr>
            <w:r>
              <w:rPr>
                <w:szCs w:val="21"/>
              </w:rPr>
              <w:t>是</w:t>
            </w:r>
          </w:p>
        </w:tc>
      </w:tr>
      <w:tr w14:paraId="68FF1D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2801" w:type="dxa"/>
            <w:tcBorders>
              <w:top w:val="single" w:color="auto" w:sz="8" w:space="0"/>
              <w:left w:val="single" w:color="auto" w:sz="12" w:space="0"/>
              <w:bottom w:val="single" w:color="auto" w:sz="8" w:space="0"/>
              <w:right w:val="single" w:color="auto" w:sz="8" w:space="0"/>
            </w:tcBorders>
            <w:vAlign w:val="center"/>
          </w:tcPr>
          <w:p w14:paraId="63B3347F">
            <w:pPr>
              <w:spacing w:line="260" w:lineRule="exact"/>
              <w:rPr>
                <w:szCs w:val="21"/>
              </w:rPr>
            </w:pPr>
          </w:p>
        </w:tc>
        <w:tc>
          <w:tcPr>
            <w:tcW w:w="1496" w:type="dxa"/>
            <w:tcBorders>
              <w:top w:val="single" w:color="auto" w:sz="8" w:space="0"/>
              <w:left w:val="single" w:color="auto" w:sz="8" w:space="0"/>
              <w:bottom w:val="single" w:color="auto" w:sz="8" w:space="0"/>
              <w:right w:val="single" w:color="auto" w:sz="8" w:space="0"/>
            </w:tcBorders>
            <w:vAlign w:val="center"/>
          </w:tcPr>
          <w:p w14:paraId="4B65A01A">
            <w:pPr>
              <w:spacing w:line="260" w:lineRule="exact"/>
              <w:jc w:val="center"/>
              <w:rPr>
                <w:szCs w:val="21"/>
              </w:rPr>
            </w:pPr>
          </w:p>
        </w:tc>
        <w:tc>
          <w:tcPr>
            <w:tcW w:w="1680" w:type="dxa"/>
            <w:tcBorders>
              <w:top w:val="single" w:color="auto" w:sz="8" w:space="0"/>
              <w:left w:val="single" w:color="auto" w:sz="8" w:space="0"/>
              <w:bottom w:val="single" w:color="auto" w:sz="8" w:space="0"/>
              <w:right w:val="single" w:color="auto" w:sz="8" w:space="0"/>
            </w:tcBorders>
            <w:vAlign w:val="center"/>
          </w:tcPr>
          <w:p w14:paraId="27B97DCF">
            <w:pPr>
              <w:spacing w:line="260" w:lineRule="exact"/>
              <w:jc w:val="center"/>
              <w:rPr>
                <w:szCs w:val="21"/>
              </w:rPr>
            </w:pPr>
          </w:p>
        </w:tc>
        <w:tc>
          <w:tcPr>
            <w:tcW w:w="1680" w:type="dxa"/>
            <w:tcBorders>
              <w:top w:val="single" w:color="auto" w:sz="8" w:space="0"/>
              <w:left w:val="single" w:color="auto" w:sz="8" w:space="0"/>
              <w:bottom w:val="single" w:color="auto" w:sz="8" w:space="0"/>
              <w:right w:val="single" w:color="auto" w:sz="8" w:space="0"/>
            </w:tcBorders>
            <w:vAlign w:val="center"/>
          </w:tcPr>
          <w:p w14:paraId="37D984FD">
            <w:pPr>
              <w:spacing w:line="260" w:lineRule="exact"/>
              <w:jc w:val="center"/>
              <w:rPr>
                <w:szCs w:val="21"/>
              </w:rPr>
            </w:pPr>
          </w:p>
        </w:tc>
        <w:tc>
          <w:tcPr>
            <w:tcW w:w="1679" w:type="dxa"/>
            <w:tcBorders>
              <w:top w:val="single" w:color="auto" w:sz="8" w:space="0"/>
              <w:left w:val="single" w:color="auto" w:sz="8" w:space="0"/>
              <w:bottom w:val="single" w:color="auto" w:sz="8" w:space="0"/>
              <w:right w:val="single" w:color="auto" w:sz="12" w:space="0"/>
            </w:tcBorders>
            <w:vAlign w:val="center"/>
          </w:tcPr>
          <w:p w14:paraId="47FBA7BF">
            <w:pPr>
              <w:spacing w:line="260" w:lineRule="exact"/>
              <w:jc w:val="center"/>
              <w:rPr>
                <w:szCs w:val="21"/>
              </w:rPr>
            </w:pPr>
          </w:p>
        </w:tc>
      </w:tr>
      <w:tr w14:paraId="39F06C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8" w:hRule="atLeast"/>
        </w:trPr>
        <w:tc>
          <w:tcPr>
            <w:tcW w:w="2801" w:type="dxa"/>
            <w:tcBorders>
              <w:top w:val="single" w:color="auto" w:sz="8" w:space="0"/>
              <w:left w:val="single" w:color="auto" w:sz="12" w:space="0"/>
              <w:bottom w:val="single" w:color="auto" w:sz="8" w:space="0"/>
              <w:right w:val="single" w:color="auto" w:sz="8" w:space="0"/>
            </w:tcBorders>
            <w:vAlign w:val="center"/>
          </w:tcPr>
          <w:p w14:paraId="1CDD5F3D">
            <w:pPr>
              <w:spacing w:line="260" w:lineRule="exact"/>
              <w:rPr>
                <w:szCs w:val="21"/>
              </w:rPr>
            </w:pPr>
          </w:p>
        </w:tc>
        <w:tc>
          <w:tcPr>
            <w:tcW w:w="1496" w:type="dxa"/>
            <w:tcBorders>
              <w:top w:val="single" w:color="auto" w:sz="8" w:space="0"/>
              <w:left w:val="single" w:color="auto" w:sz="8" w:space="0"/>
              <w:bottom w:val="single" w:color="auto" w:sz="8" w:space="0"/>
              <w:right w:val="single" w:color="auto" w:sz="8" w:space="0"/>
            </w:tcBorders>
            <w:vAlign w:val="center"/>
          </w:tcPr>
          <w:p w14:paraId="5F6CA0D7">
            <w:pPr>
              <w:spacing w:line="260" w:lineRule="exact"/>
              <w:jc w:val="center"/>
              <w:rPr>
                <w:szCs w:val="21"/>
              </w:rPr>
            </w:pPr>
          </w:p>
        </w:tc>
        <w:tc>
          <w:tcPr>
            <w:tcW w:w="1680" w:type="dxa"/>
            <w:tcBorders>
              <w:top w:val="single" w:color="auto" w:sz="8" w:space="0"/>
              <w:left w:val="single" w:color="auto" w:sz="8" w:space="0"/>
              <w:bottom w:val="single" w:color="auto" w:sz="8" w:space="0"/>
              <w:right w:val="single" w:color="auto" w:sz="8" w:space="0"/>
            </w:tcBorders>
            <w:vAlign w:val="center"/>
          </w:tcPr>
          <w:p w14:paraId="05845EC2">
            <w:pPr>
              <w:spacing w:line="260" w:lineRule="exact"/>
              <w:jc w:val="center"/>
              <w:rPr>
                <w:szCs w:val="21"/>
              </w:rPr>
            </w:pPr>
          </w:p>
        </w:tc>
        <w:tc>
          <w:tcPr>
            <w:tcW w:w="1680" w:type="dxa"/>
            <w:tcBorders>
              <w:top w:val="single" w:color="auto" w:sz="8" w:space="0"/>
              <w:left w:val="single" w:color="auto" w:sz="8" w:space="0"/>
              <w:bottom w:val="single" w:color="auto" w:sz="8" w:space="0"/>
              <w:right w:val="single" w:color="auto" w:sz="8" w:space="0"/>
            </w:tcBorders>
            <w:vAlign w:val="center"/>
          </w:tcPr>
          <w:p w14:paraId="5EF34FE8">
            <w:pPr>
              <w:spacing w:line="260" w:lineRule="exact"/>
              <w:jc w:val="center"/>
              <w:rPr>
                <w:szCs w:val="21"/>
              </w:rPr>
            </w:pPr>
          </w:p>
        </w:tc>
        <w:tc>
          <w:tcPr>
            <w:tcW w:w="1679" w:type="dxa"/>
            <w:tcBorders>
              <w:top w:val="single" w:color="auto" w:sz="8" w:space="0"/>
              <w:left w:val="single" w:color="auto" w:sz="8" w:space="0"/>
              <w:bottom w:val="single" w:color="auto" w:sz="8" w:space="0"/>
              <w:right w:val="single" w:color="auto" w:sz="12" w:space="0"/>
            </w:tcBorders>
            <w:vAlign w:val="center"/>
          </w:tcPr>
          <w:p w14:paraId="72AC4B62">
            <w:pPr>
              <w:spacing w:line="260" w:lineRule="exact"/>
              <w:jc w:val="center"/>
              <w:rPr>
                <w:szCs w:val="21"/>
              </w:rPr>
            </w:pPr>
          </w:p>
        </w:tc>
      </w:tr>
      <w:tr w14:paraId="5F5D0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8" w:hRule="atLeast"/>
        </w:trPr>
        <w:tc>
          <w:tcPr>
            <w:tcW w:w="2801" w:type="dxa"/>
            <w:tcBorders>
              <w:top w:val="single" w:color="auto" w:sz="8" w:space="0"/>
              <w:left w:val="single" w:color="auto" w:sz="12" w:space="0"/>
              <w:bottom w:val="single" w:color="auto" w:sz="8" w:space="0"/>
              <w:right w:val="single" w:color="auto" w:sz="8" w:space="0"/>
            </w:tcBorders>
            <w:vAlign w:val="center"/>
          </w:tcPr>
          <w:p w14:paraId="12245CC3">
            <w:pPr>
              <w:spacing w:line="260" w:lineRule="exact"/>
              <w:rPr>
                <w:szCs w:val="21"/>
              </w:rPr>
            </w:pPr>
          </w:p>
        </w:tc>
        <w:tc>
          <w:tcPr>
            <w:tcW w:w="1496" w:type="dxa"/>
            <w:tcBorders>
              <w:top w:val="single" w:color="auto" w:sz="8" w:space="0"/>
              <w:left w:val="single" w:color="auto" w:sz="8" w:space="0"/>
              <w:bottom w:val="single" w:color="auto" w:sz="8" w:space="0"/>
              <w:right w:val="single" w:color="auto" w:sz="8" w:space="0"/>
            </w:tcBorders>
            <w:vAlign w:val="center"/>
          </w:tcPr>
          <w:p w14:paraId="0DB0E6E5">
            <w:pPr>
              <w:spacing w:line="260" w:lineRule="exact"/>
              <w:jc w:val="center"/>
              <w:rPr>
                <w:szCs w:val="21"/>
              </w:rPr>
            </w:pPr>
          </w:p>
        </w:tc>
        <w:tc>
          <w:tcPr>
            <w:tcW w:w="1680" w:type="dxa"/>
            <w:tcBorders>
              <w:top w:val="single" w:color="auto" w:sz="8" w:space="0"/>
              <w:left w:val="single" w:color="auto" w:sz="8" w:space="0"/>
              <w:bottom w:val="single" w:color="auto" w:sz="8" w:space="0"/>
              <w:right w:val="single" w:color="auto" w:sz="8" w:space="0"/>
            </w:tcBorders>
            <w:vAlign w:val="center"/>
          </w:tcPr>
          <w:p w14:paraId="37FEF096">
            <w:pPr>
              <w:spacing w:line="260" w:lineRule="exact"/>
              <w:jc w:val="center"/>
              <w:rPr>
                <w:szCs w:val="21"/>
              </w:rPr>
            </w:pPr>
          </w:p>
        </w:tc>
        <w:tc>
          <w:tcPr>
            <w:tcW w:w="1680" w:type="dxa"/>
            <w:tcBorders>
              <w:top w:val="single" w:color="auto" w:sz="8" w:space="0"/>
              <w:left w:val="single" w:color="auto" w:sz="8" w:space="0"/>
              <w:bottom w:val="single" w:color="auto" w:sz="8" w:space="0"/>
              <w:right w:val="single" w:color="auto" w:sz="8" w:space="0"/>
            </w:tcBorders>
            <w:vAlign w:val="center"/>
          </w:tcPr>
          <w:p w14:paraId="6F752B86">
            <w:pPr>
              <w:spacing w:line="260" w:lineRule="exact"/>
              <w:jc w:val="center"/>
              <w:rPr>
                <w:szCs w:val="21"/>
              </w:rPr>
            </w:pPr>
          </w:p>
        </w:tc>
        <w:tc>
          <w:tcPr>
            <w:tcW w:w="1679" w:type="dxa"/>
            <w:tcBorders>
              <w:top w:val="single" w:color="auto" w:sz="8" w:space="0"/>
              <w:left w:val="single" w:color="auto" w:sz="8" w:space="0"/>
              <w:bottom w:val="single" w:color="auto" w:sz="8" w:space="0"/>
              <w:right w:val="single" w:color="auto" w:sz="12" w:space="0"/>
            </w:tcBorders>
            <w:vAlign w:val="center"/>
          </w:tcPr>
          <w:p w14:paraId="325FABF3">
            <w:pPr>
              <w:spacing w:line="260" w:lineRule="exact"/>
              <w:jc w:val="center"/>
              <w:rPr>
                <w:szCs w:val="21"/>
              </w:rPr>
            </w:pPr>
          </w:p>
        </w:tc>
      </w:tr>
      <w:tr w14:paraId="547618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8" w:hRule="atLeast"/>
        </w:trPr>
        <w:tc>
          <w:tcPr>
            <w:tcW w:w="2801" w:type="dxa"/>
            <w:tcBorders>
              <w:top w:val="single" w:color="auto" w:sz="8" w:space="0"/>
              <w:left w:val="single" w:color="auto" w:sz="12" w:space="0"/>
              <w:bottom w:val="single" w:color="auto" w:sz="12" w:space="0"/>
              <w:right w:val="single" w:color="auto" w:sz="8" w:space="0"/>
            </w:tcBorders>
            <w:vAlign w:val="center"/>
          </w:tcPr>
          <w:p w14:paraId="76194D06">
            <w:pPr>
              <w:spacing w:line="260" w:lineRule="exact"/>
              <w:rPr>
                <w:szCs w:val="21"/>
              </w:rPr>
            </w:pPr>
          </w:p>
        </w:tc>
        <w:tc>
          <w:tcPr>
            <w:tcW w:w="1496" w:type="dxa"/>
            <w:tcBorders>
              <w:top w:val="single" w:color="auto" w:sz="8" w:space="0"/>
              <w:left w:val="single" w:color="auto" w:sz="8" w:space="0"/>
              <w:bottom w:val="single" w:color="auto" w:sz="12" w:space="0"/>
              <w:right w:val="single" w:color="auto" w:sz="8" w:space="0"/>
            </w:tcBorders>
            <w:vAlign w:val="center"/>
          </w:tcPr>
          <w:p w14:paraId="50CEAE66">
            <w:pPr>
              <w:spacing w:line="260" w:lineRule="exact"/>
              <w:jc w:val="center"/>
              <w:rPr>
                <w:szCs w:val="21"/>
              </w:rPr>
            </w:pPr>
          </w:p>
        </w:tc>
        <w:tc>
          <w:tcPr>
            <w:tcW w:w="1680" w:type="dxa"/>
            <w:tcBorders>
              <w:top w:val="single" w:color="auto" w:sz="8" w:space="0"/>
              <w:left w:val="single" w:color="auto" w:sz="8" w:space="0"/>
              <w:bottom w:val="single" w:color="auto" w:sz="12" w:space="0"/>
              <w:right w:val="single" w:color="auto" w:sz="8" w:space="0"/>
            </w:tcBorders>
            <w:vAlign w:val="center"/>
          </w:tcPr>
          <w:p w14:paraId="1F07CC11">
            <w:pPr>
              <w:spacing w:line="260" w:lineRule="exact"/>
              <w:jc w:val="center"/>
              <w:rPr>
                <w:szCs w:val="21"/>
              </w:rPr>
            </w:pPr>
          </w:p>
        </w:tc>
        <w:tc>
          <w:tcPr>
            <w:tcW w:w="1680" w:type="dxa"/>
            <w:tcBorders>
              <w:top w:val="single" w:color="auto" w:sz="8" w:space="0"/>
              <w:left w:val="single" w:color="auto" w:sz="8" w:space="0"/>
              <w:bottom w:val="single" w:color="auto" w:sz="12" w:space="0"/>
              <w:right w:val="single" w:color="auto" w:sz="8" w:space="0"/>
            </w:tcBorders>
            <w:vAlign w:val="center"/>
          </w:tcPr>
          <w:p w14:paraId="7D3BD199">
            <w:pPr>
              <w:spacing w:line="260" w:lineRule="exact"/>
              <w:jc w:val="center"/>
              <w:rPr>
                <w:szCs w:val="21"/>
              </w:rPr>
            </w:pPr>
          </w:p>
        </w:tc>
        <w:tc>
          <w:tcPr>
            <w:tcW w:w="1679" w:type="dxa"/>
            <w:tcBorders>
              <w:top w:val="single" w:color="auto" w:sz="8" w:space="0"/>
              <w:left w:val="single" w:color="auto" w:sz="8" w:space="0"/>
              <w:bottom w:val="single" w:color="auto" w:sz="12" w:space="0"/>
              <w:right w:val="single" w:color="auto" w:sz="12" w:space="0"/>
            </w:tcBorders>
            <w:vAlign w:val="center"/>
          </w:tcPr>
          <w:p w14:paraId="46C41BD8">
            <w:pPr>
              <w:spacing w:line="260" w:lineRule="exact"/>
              <w:jc w:val="center"/>
              <w:rPr>
                <w:szCs w:val="21"/>
              </w:rPr>
            </w:pPr>
          </w:p>
        </w:tc>
      </w:tr>
    </w:tbl>
    <w:p w14:paraId="49F5ADD6">
      <w:pPr>
        <w:suppressAutoHyphens/>
        <w:autoSpaceDN w:val="0"/>
        <w:spacing w:line="560" w:lineRule="exact"/>
        <w:ind w:firstLine="640" w:firstLineChars="200"/>
        <w:rPr>
          <w:rFonts w:ascii="仿宋_GB2312" w:hAnsi="仿宋_GB2312" w:eastAsia="仿宋_GB2312" w:cs="仿宋_GB2312"/>
          <w:b/>
          <w:bCs/>
          <w:kern w:val="32"/>
          <w:sz w:val="32"/>
          <w:szCs w:val="32"/>
        </w:rPr>
      </w:pPr>
      <w:r>
        <w:rPr>
          <w:rFonts w:hint="eastAsia" w:ascii="仿宋_GB2312" w:hAnsi="仿宋_GB2312" w:eastAsia="仿宋_GB2312" w:cs="仿宋_GB2312"/>
          <w:kern w:val="32"/>
          <w:sz w:val="32"/>
          <w:szCs w:val="32"/>
        </w:rPr>
        <w:t xml:space="preserve">（四）教科研项目（含课题，下同）获奖情况（限2项） </w:t>
      </w:r>
    </w:p>
    <w:p w14:paraId="4CDCEA3A">
      <w:pPr>
        <w:suppressAutoHyphens/>
        <w:autoSpaceDN w:val="0"/>
        <w:spacing w:line="560" w:lineRule="exact"/>
        <w:ind w:firstLine="640" w:firstLineChars="200"/>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1.任现职以来完成的教科研项目材料，包括：（1）立项通知或文件；（2）研究成果：研究报告、发表论文等；（3）结项（题）报告或获奖证书。</w:t>
      </w:r>
    </w:p>
    <w:p w14:paraId="6BCD4B90">
      <w:pPr>
        <w:suppressAutoHyphens/>
        <w:autoSpaceDN w:val="0"/>
        <w:spacing w:line="560" w:lineRule="exact"/>
        <w:ind w:firstLine="640" w:firstLineChars="200"/>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2.任现职以来教学成果奖获奖材料，包括：（1）获奖证书；（2）成果申报书；（3）成果报告；（4）研究成果：代表性研究报告、论文、专著（封面、目录及重要章节）等</w:t>
      </w:r>
    </w:p>
    <w:p w14:paraId="53C7A2B5">
      <w:pPr>
        <w:suppressAutoHyphens/>
        <w:autoSpaceDN w:val="0"/>
        <w:spacing w:line="560" w:lineRule="exact"/>
        <w:ind w:firstLine="640" w:firstLineChars="200"/>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3.材料按每个课题或教学科研获奖的目录顺序装订成册。封面目录格式如下：</w:t>
      </w:r>
    </w:p>
    <w:tbl>
      <w:tblPr>
        <w:tblStyle w:val="9"/>
        <w:tblW w:w="9191" w:type="dxa"/>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fixed"/>
        <w:tblCellMar>
          <w:top w:w="0" w:type="dxa"/>
          <w:left w:w="108" w:type="dxa"/>
          <w:bottom w:w="0" w:type="dxa"/>
          <w:right w:w="108" w:type="dxa"/>
        </w:tblCellMar>
      </w:tblPr>
      <w:tblGrid>
        <w:gridCol w:w="2549"/>
        <w:gridCol w:w="2153"/>
        <w:gridCol w:w="1279"/>
        <w:gridCol w:w="1640"/>
        <w:gridCol w:w="1570"/>
      </w:tblGrid>
      <w:tr w14:paraId="6EA99E72">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01" w:hRule="atLeast"/>
          <w:jc w:val="center"/>
        </w:trPr>
        <w:tc>
          <w:tcPr>
            <w:tcW w:w="2549" w:type="dxa"/>
            <w:tcBorders>
              <w:top w:val="single" w:color="auto" w:sz="12" w:space="0"/>
              <w:left w:val="single" w:color="auto" w:sz="12" w:space="0"/>
              <w:bottom w:val="single" w:color="auto" w:sz="8" w:space="0"/>
              <w:right w:val="single" w:color="auto" w:sz="8" w:space="0"/>
            </w:tcBorders>
            <w:vAlign w:val="center"/>
          </w:tcPr>
          <w:p w14:paraId="766F51ED">
            <w:pPr>
              <w:suppressAutoHyphens/>
              <w:spacing w:line="300" w:lineRule="exact"/>
              <w:jc w:val="center"/>
              <w:rPr>
                <w:kern w:val="32"/>
                <w:szCs w:val="21"/>
              </w:rPr>
            </w:pPr>
            <w:r>
              <w:rPr>
                <w:rFonts w:hint="eastAsia"/>
                <w:kern w:val="32"/>
                <w:szCs w:val="21"/>
              </w:rPr>
              <w:t>项</w:t>
            </w:r>
            <w:r>
              <w:rPr>
                <w:kern w:val="32"/>
                <w:szCs w:val="21"/>
              </w:rPr>
              <w:t>目（</w:t>
            </w:r>
            <w:r>
              <w:rPr>
                <w:rFonts w:hint="eastAsia"/>
                <w:kern w:val="32"/>
                <w:szCs w:val="21"/>
              </w:rPr>
              <w:t>课</w:t>
            </w:r>
            <w:r>
              <w:rPr>
                <w:kern w:val="32"/>
                <w:szCs w:val="21"/>
              </w:rPr>
              <w:t>题）</w:t>
            </w:r>
            <w:r>
              <w:rPr>
                <w:rFonts w:hint="eastAsia"/>
                <w:kern w:val="32"/>
                <w:szCs w:val="21"/>
              </w:rPr>
              <w:t>名称</w:t>
            </w:r>
          </w:p>
        </w:tc>
        <w:tc>
          <w:tcPr>
            <w:tcW w:w="2153" w:type="dxa"/>
            <w:tcBorders>
              <w:top w:val="single" w:color="auto" w:sz="12" w:space="0"/>
              <w:left w:val="single" w:color="auto" w:sz="8" w:space="0"/>
              <w:bottom w:val="single" w:color="auto" w:sz="8" w:space="0"/>
              <w:right w:val="single" w:color="auto" w:sz="8" w:space="0"/>
            </w:tcBorders>
            <w:vAlign w:val="center"/>
          </w:tcPr>
          <w:p w14:paraId="350D7B49">
            <w:pPr>
              <w:suppressAutoHyphens/>
              <w:spacing w:line="300" w:lineRule="exact"/>
              <w:jc w:val="center"/>
              <w:rPr>
                <w:kern w:val="32"/>
                <w:szCs w:val="21"/>
              </w:rPr>
            </w:pPr>
            <w:r>
              <w:rPr>
                <w:rFonts w:hint="eastAsia"/>
                <w:kern w:val="32"/>
                <w:szCs w:val="21"/>
              </w:rPr>
              <w:t>立项部门、时间</w:t>
            </w:r>
          </w:p>
        </w:tc>
        <w:tc>
          <w:tcPr>
            <w:tcW w:w="1279" w:type="dxa"/>
            <w:tcBorders>
              <w:top w:val="single" w:color="auto" w:sz="12" w:space="0"/>
              <w:left w:val="single" w:color="auto" w:sz="8" w:space="0"/>
              <w:bottom w:val="single" w:color="auto" w:sz="8" w:space="0"/>
              <w:right w:val="single" w:color="auto" w:sz="8" w:space="0"/>
            </w:tcBorders>
            <w:vAlign w:val="center"/>
          </w:tcPr>
          <w:p w14:paraId="4947B859">
            <w:pPr>
              <w:suppressAutoHyphens/>
              <w:spacing w:line="300" w:lineRule="exact"/>
              <w:jc w:val="center"/>
              <w:rPr>
                <w:kern w:val="32"/>
                <w:szCs w:val="21"/>
              </w:rPr>
            </w:pPr>
            <w:r>
              <w:rPr>
                <w:rFonts w:hint="eastAsia"/>
                <w:kern w:val="32"/>
                <w:szCs w:val="21"/>
              </w:rPr>
              <w:t>本人排名</w:t>
            </w:r>
          </w:p>
        </w:tc>
        <w:tc>
          <w:tcPr>
            <w:tcW w:w="1640" w:type="dxa"/>
            <w:tcBorders>
              <w:top w:val="single" w:color="auto" w:sz="12" w:space="0"/>
              <w:left w:val="single" w:color="auto" w:sz="8" w:space="0"/>
              <w:bottom w:val="single" w:color="auto" w:sz="8" w:space="0"/>
              <w:right w:val="single" w:color="auto" w:sz="8" w:space="0"/>
            </w:tcBorders>
            <w:vAlign w:val="center"/>
          </w:tcPr>
          <w:p w14:paraId="45AA65FA">
            <w:pPr>
              <w:suppressAutoHyphens/>
              <w:spacing w:line="300" w:lineRule="exact"/>
              <w:jc w:val="center"/>
              <w:rPr>
                <w:kern w:val="32"/>
                <w:szCs w:val="21"/>
              </w:rPr>
            </w:pPr>
            <w:r>
              <w:rPr>
                <w:rFonts w:hint="eastAsia"/>
                <w:kern w:val="32"/>
                <w:szCs w:val="21"/>
              </w:rPr>
              <w:t>结题、获奖时间</w:t>
            </w:r>
          </w:p>
        </w:tc>
        <w:tc>
          <w:tcPr>
            <w:tcW w:w="1570" w:type="dxa"/>
            <w:tcBorders>
              <w:top w:val="single" w:color="auto" w:sz="12" w:space="0"/>
              <w:left w:val="single" w:color="auto" w:sz="8" w:space="0"/>
              <w:bottom w:val="single" w:color="auto" w:sz="8" w:space="0"/>
              <w:right w:val="single" w:color="auto" w:sz="12" w:space="0"/>
            </w:tcBorders>
            <w:vAlign w:val="center"/>
          </w:tcPr>
          <w:p w14:paraId="411DB697">
            <w:pPr>
              <w:suppressAutoHyphens/>
              <w:spacing w:line="300" w:lineRule="exact"/>
              <w:jc w:val="center"/>
              <w:rPr>
                <w:kern w:val="32"/>
                <w:szCs w:val="21"/>
              </w:rPr>
            </w:pPr>
            <w:r>
              <w:rPr>
                <w:rFonts w:hint="eastAsia"/>
                <w:kern w:val="32"/>
                <w:szCs w:val="21"/>
              </w:rPr>
              <w:t>备注</w:t>
            </w:r>
          </w:p>
        </w:tc>
      </w:tr>
      <w:tr w14:paraId="7CA7F712">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49" w:type="dxa"/>
            <w:tcBorders>
              <w:top w:val="single" w:color="auto" w:sz="8" w:space="0"/>
              <w:left w:val="single" w:color="auto" w:sz="12" w:space="0"/>
              <w:bottom w:val="single" w:color="auto" w:sz="8" w:space="0"/>
              <w:right w:val="single" w:color="auto" w:sz="8" w:space="0"/>
            </w:tcBorders>
            <w:vAlign w:val="center"/>
          </w:tcPr>
          <w:p w14:paraId="7DAEF766">
            <w:pPr>
              <w:suppressAutoHyphens/>
              <w:spacing w:line="300" w:lineRule="exact"/>
              <w:jc w:val="left"/>
              <w:rPr>
                <w:kern w:val="32"/>
                <w:szCs w:val="21"/>
              </w:rPr>
            </w:pPr>
            <w:r>
              <w:rPr>
                <w:rFonts w:hint="eastAsia"/>
                <w:kern w:val="32"/>
                <w:szCs w:val="21"/>
              </w:rPr>
              <w:t>例：江苏省中职校教师发展现状与对策研究</w:t>
            </w:r>
          </w:p>
        </w:tc>
        <w:tc>
          <w:tcPr>
            <w:tcW w:w="2153" w:type="dxa"/>
            <w:tcBorders>
              <w:top w:val="single" w:color="auto" w:sz="8" w:space="0"/>
              <w:left w:val="single" w:color="auto" w:sz="8" w:space="0"/>
              <w:bottom w:val="single" w:color="auto" w:sz="8" w:space="0"/>
              <w:right w:val="single" w:color="auto" w:sz="8" w:space="0"/>
            </w:tcBorders>
            <w:vAlign w:val="center"/>
          </w:tcPr>
          <w:p w14:paraId="506D1B76">
            <w:pPr>
              <w:suppressAutoHyphens/>
              <w:spacing w:line="300" w:lineRule="exact"/>
              <w:jc w:val="left"/>
              <w:rPr>
                <w:kern w:val="32"/>
                <w:szCs w:val="21"/>
              </w:rPr>
            </w:pPr>
            <w:r>
              <w:rPr>
                <w:rFonts w:hint="eastAsia"/>
                <w:kern w:val="32"/>
                <w:szCs w:val="21"/>
              </w:rPr>
              <w:t>江苏省教育科学规划办公室</w:t>
            </w:r>
            <w:r>
              <w:rPr>
                <w:kern w:val="32"/>
                <w:szCs w:val="21"/>
              </w:rPr>
              <w:t>2021</w:t>
            </w:r>
            <w:r>
              <w:rPr>
                <w:rFonts w:hint="eastAsia"/>
                <w:kern w:val="32"/>
                <w:szCs w:val="21"/>
              </w:rPr>
              <w:t>．</w:t>
            </w:r>
            <w:r>
              <w:rPr>
                <w:kern w:val="32"/>
                <w:szCs w:val="21"/>
              </w:rPr>
              <w:t>10</w:t>
            </w:r>
          </w:p>
        </w:tc>
        <w:tc>
          <w:tcPr>
            <w:tcW w:w="1279" w:type="dxa"/>
            <w:tcBorders>
              <w:top w:val="single" w:color="auto" w:sz="8" w:space="0"/>
              <w:left w:val="single" w:color="auto" w:sz="8" w:space="0"/>
              <w:bottom w:val="single" w:color="auto" w:sz="8" w:space="0"/>
              <w:right w:val="single" w:color="auto" w:sz="8" w:space="0"/>
            </w:tcBorders>
            <w:vAlign w:val="center"/>
          </w:tcPr>
          <w:p w14:paraId="395AE6AD">
            <w:pPr>
              <w:suppressAutoHyphens/>
              <w:spacing w:line="300" w:lineRule="exact"/>
              <w:jc w:val="center"/>
              <w:rPr>
                <w:kern w:val="32"/>
                <w:szCs w:val="21"/>
              </w:rPr>
            </w:pPr>
            <w:r>
              <w:rPr>
                <w:kern w:val="32"/>
                <w:szCs w:val="21"/>
              </w:rPr>
              <w:t>2/7</w:t>
            </w:r>
          </w:p>
        </w:tc>
        <w:tc>
          <w:tcPr>
            <w:tcW w:w="1640" w:type="dxa"/>
            <w:tcBorders>
              <w:top w:val="single" w:color="auto" w:sz="8" w:space="0"/>
              <w:left w:val="single" w:color="auto" w:sz="8" w:space="0"/>
              <w:bottom w:val="single" w:color="auto" w:sz="8" w:space="0"/>
              <w:right w:val="single" w:color="auto" w:sz="8" w:space="0"/>
            </w:tcBorders>
            <w:vAlign w:val="center"/>
          </w:tcPr>
          <w:p w14:paraId="0FC796DF">
            <w:pPr>
              <w:suppressAutoHyphens/>
              <w:spacing w:line="300" w:lineRule="exact"/>
              <w:jc w:val="center"/>
              <w:rPr>
                <w:kern w:val="32"/>
                <w:szCs w:val="21"/>
              </w:rPr>
            </w:pPr>
            <w:r>
              <w:rPr>
                <w:kern w:val="32"/>
                <w:szCs w:val="21"/>
              </w:rPr>
              <w:t>2023</w:t>
            </w:r>
            <w:r>
              <w:rPr>
                <w:rFonts w:hint="eastAsia"/>
                <w:kern w:val="32"/>
                <w:szCs w:val="21"/>
              </w:rPr>
              <w:t>．</w:t>
            </w:r>
            <w:r>
              <w:rPr>
                <w:kern w:val="32"/>
                <w:szCs w:val="21"/>
              </w:rPr>
              <w:t>10</w:t>
            </w:r>
          </w:p>
        </w:tc>
        <w:tc>
          <w:tcPr>
            <w:tcW w:w="1570" w:type="dxa"/>
            <w:tcBorders>
              <w:top w:val="single" w:color="auto" w:sz="8" w:space="0"/>
              <w:left w:val="single" w:color="auto" w:sz="8" w:space="0"/>
              <w:bottom w:val="single" w:color="auto" w:sz="8" w:space="0"/>
              <w:right w:val="single" w:color="auto" w:sz="12" w:space="0"/>
            </w:tcBorders>
            <w:vAlign w:val="center"/>
          </w:tcPr>
          <w:p w14:paraId="760B4DE2">
            <w:pPr>
              <w:suppressAutoHyphens/>
              <w:spacing w:line="300" w:lineRule="exact"/>
              <w:jc w:val="center"/>
              <w:rPr>
                <w:kern w:val="32"/>
                <w:szCs w:val="21"/>
              </w:rPr>
            </w:pPr>
          </w:p>
        </w:tc>
      </w:tr>
      <w:tr w14:paraId="031D014B">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350" w:hRule="atLeast"/>
          <w:jc w:val="center"/>
        </w:trPr>
        <w:tc>
          <w:tcPr>
            <w:tcW w:w="2549" w:type="dxa"/>
            <w:tcBorders>
              <w:top w:val="single" w:color="auto" w:sz="8" w:space="0"/>
              <w:left w:val="single" w:color="auto" w:sz="12" w:space="0"/>
              <w:bottom w:val="single" w:color="auto" w:sz="8" w:space="0"/>
              <w:right w:val="single" w:color="auto" w:sz="8" w:space="0"/>
            </w:tcBorders>
            <w:vAlign w:val="center"/>
          </w:tcPr>
          <w:p w14:paraId="2DBAD87A">
            <w:pPr>
              <w:suppressAutoHyphens/>
              <w:spacing w:line="300" w:lineRule="exact"/>
              <w:jc w:val="center"/>
              <w:rPr>
                <w:color w:val="FF0000"/>
                <w:kern w:val="32"/>
                <w:szCs w:val="21"/>
              </w:rPr>
            </w:pPr>
          </w:p>
        </w:tc>
        <w:tc>
          <w:tcPr>
            <w:tcW w:w="2153" w:type="dxa"/>
            <w:tcBorders>
              <w:top w:val="single" w:color="auto" w:sz="8" w:space="0"/>
              <w:left w:val="single" w:color="auto" w:sz="8" w:space="0"/>
              <w:bottom w:val="single" w:color="auto" w:sz="8" w:space="0"/>
              <w:right w:val="single" w:color="auto" w:sz="8" w:space="0"/>
            </w:tcBorders>
            <w:vAlign w:val="center"/>
          </w:tcPr>
          <w:p w14:paraId="6687AC38">
            <w:pPr>
              <w:suppressAutoHyphens/>
              <w:spacing w:line="300" w:lineRule="exact"/>
              <w:jc w:val="center"/>
              <w:rPr>
                <w:color w:val="FF0000"/>
                <w:kern w:val="32"/>
                <w:szCs w:val="21"/>
              </w:rPr>
            </w:pPr>
          </w:p>
        </w:tc>
        <w:tc>
          <w:tcPr>
            <w:tcW w:w="1279" w:type="dxa"/>
            <w:tcBorders>
              <w:top w:val="single" w:color="auto" w:sz="8" w:space="0"/>
              <w:left w:val="single" w:color="auto" w:sz="8" w:space="0"/>
              <w:bottom w:val="single" w:color="auto" w:sz="8" w:space="0"/>
              <w:right w:val="single" w:color="auto" w:sz="8" w:space="0"/>
            </w:tcBorders>
            <w:vAlign w:val="center"/>
          </w:tcPr>
          <w:p w14:paraId="5A353E50">
            <w:pPr>
              <w:suppressAutoHyphens/>
              <w:spacing w:line="300" w:lineRule="exact"/>
              <w:jc w:val="center"/>
              <w:rPr>
                <w:color w:val="FF0000"/>
                <w:kern w:val="32"/>
                <w:szCs w:val="21"/>
              </w:rPr>
            </w:pPr>
          </w:p>
        </w:tc>
        <w:tc>
          <w:tcPr>
            <w:tcW w:w="1640" w:type="dxa"/>
            <w:tcBorders>
              <w:top w:val="single" w:color="auto" w:sz="8" w:space="0"/>
              <w:left w:val="single" w:color="auto" w:sz="8" w:space="0"/>
              <w:bottom w:val="single" w:color="auto" w:sz="8" w:space="0"/>
              <w:right w:val="single" w:color="auto" w:sz="8" w:space="0"/>
            </w:tcBorders>
            <w:vAlign w:val="center"/>
          </w:tcPr>
          <w:p w14:paraId="4B85707A">
            <w:pPr>
              <w:suppressAutoHyphens/>
              <w:spacing w:line="300" w:lineRule="exact"/>
              <w:jc w:val="center"/>
              <w:rPr>
                <w:color w:val="FF0000"/>
                <w:kern w:val="32"/>
                <w:szCs w:val="21"/>
              </w:rPr>
            </w:pPr>
          </w:p>
        </w:tc>
        <w:tc>
          <w:tcPr>
            <w:tcW w:w="1570" w:type="dxa"/>
            <w:tcBorders>
              <w:top w:val="single" w:color="auto" w:sz="8" w:space="0"/>
              <w:left w:val="single" w:color="auto" w:sz="8" w:space="0"/>
              <w:bottom w:val="single" w:color="auto" w:sz="8" w:space="0"/>
              <w:right w:val="single" w:color="auto" w:sz="12" w:space="0"/>
            </w:tcBorders>
            <w:vAlign w:val="center"/>
          </w:tcPr>
          <w:p w14:paraId="6679641E">
            <w:pPr>
              <w:suppressAutoHyphens/>
              <w:spacing w:line="300" w:lineRule="exact"/>
              <w:jc w:val="center"/>
              <w:rPr>
                <w:color w:val="FF0000"/>
                <w:kern w:val="32"/>
                <w:szCs w:val="21"/>
              </w:rPr>
            </w:pPr>
          </w:p>
        </w:tc>
      </w:tr>
      <w:tr w14:paraId="6C840CDD">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350" w:hRule="atLeast"/>
          <w:jc w:val="center"/>
        </w:trPr>
        <w:tc>
          <w:tcPr>
            <w:tcW w:w="2549" w:type="dxa"/>
            <w:tcBorders>
              <w:top w:val="single" w:color="auto" w:sz="8" w:space="0"/>
              <w:left w:val="single" w:color="auto" w:sz="12" w:space="0"/>
              <w:bottom w:val="single" w:color="auto" w:sz="12" w:space="0"/>
              <w:right w:val="single" w:color="auto" w:sz="8" w:space="0"/>
            </w:tcBorders>
            <w:vAlign w:val="center"/>
          </w:tcPr>
          <w:p w14:paraId="2F54E749">
            <w:pPr>
              <w:suppressAutoHyphens/>
              <w:spacing w:line="300" w:lineRule="exact"/>
              <w:jc w:val="center"/>
              <w:rPr>
                <w:color w:val="FF0000"/>
                <w:kern w:val="32"/>
                <w:szCs w:val="21"/>
              </w:rPr>
            </w:pPr>
          </w:p>
        </w:tc>
        <w:tc>
          <w:tcPr>
            <w:tcW w:w="2153" w:type="dxa"/>
            <w:tcBorders>
              <w:top w:val="single" w:color="auto" w:sz="8" w:space="0"/>
              <w:left w:val="single" w:color="auto" w:sz="8" w:space="0"/>
              <w:bottom w:val="single" w:color="auto" w:sz="12" w:space="0"/>
              <w:right w:val="single" w:color="auto" w:sz="8" w:space="0"/>
            </w:tcBorders>
            <w:vAlign w:val="center"/>
          </w:tcPr>
          <w:p w14:paraId="79995184">
            <w:pPr>
              <w:suppressAutoHyphens/>
              <w:spacing w:line="300" w:lineRule="exact"/>
              <w:jc w:val="center"/>
              <w:rPr>
                <w:color w:val="FF0000"/>
                <w:kern w:val="32"/>
                <w:szCs w:val="21"/>
              </w:rPr>
            </w:pPr>
          </w:p>
        </w:tc>
        <w:tc>
          <w:tcPr>
            <w:tcW w:w="1279" w:type="dxa"/>
            <w:tcBorders>
              <w:top w:val="single" w:color="auto" w:sz="8" w:space="0"/>
              <w:left w:val="single" w:color="auto" w:sz="8" w:space="0"/>
              <w:bottom w:val="single" w:color="auto" w:sz="12" w:space="0"/>
              <w:right w:val="single" w:color="auto" w:sz="8" w:space="0"/>
            </w:tcBorders>
            <w:vAlign w:val="center"/>
          </w:tcPr>
          <w:p w14:paraId="6BF7E936">
            <w:pPr>
              <w:suppressAutoHyphens/>
              <w:spacing w:line="300" w:lineRule="exact"/>
              <w:jc w:val="center"/>
              <w:rPr>
                <w:color w:val="FF0000"/>
                <w:kern w:val="32"/>
                <w:szCs w:val="21"/>
              </w:rPr>
            </w:pPr>
          </w:p>
        </w:tc>
        <w:tc>
          <w:tcPr>
            <w:tcW w:w="1640" w:type="dxa"/>
            <w:tcBorders>
              <w:top w:val="single" w:color="auto" w:sz="8" w:space="0"/>
              <w:left w:val="single" w:color="auto" w:sz="8" w:space="0"/>
              <w:bottom w:val="single" w:color="auto" w:sz="12" w:space="0"/>
              <w:right w:val="single" w:color="auto" w:sz="8" w:space="0"/>
            </w:tcBorders>
            <w:vAlign w:val="center"/>
          </w:tcPr>
          <w:p w14:paraId="17BFF8D5">
            <w:pPr>
              <w:suppressAutoHyphens/>
              <w:spacing w:line="300" w:lineRule="exact"/>
              <w:jc w:val="center"/>
              <w:rPr>
                <w:color w:val="FF0000"/>
                <w:kern w:val="32"/>
                <w:szCs w:val="21"/>
              </w:rPr>
            </w:pPr>
          </w:p>
        </w:tc>
        <w:tc>
          <w:tcPr>
            <w:tcW w:w="1570" w:type="dxa"/>
            <w:tcBorders>
              <w:top w:val="single" w:color="auto" w:sz="8" w:space="0"/>
              <w:left w:val="single" w:color="auto" w:sz="8" w:space="0"/>
              <w:bottom w:val="single" w:color="auto" w:sz="12" w:space="0"/>
              <w:right w:val="single" w:color="auto" w:sz="12" w:space="0"/>
            </w:tcBorders>
            <w:vAlign w:val="center"/>
          </w:tcPr>
          <w:p w14:paraId="52DC0D2B">
            <w:pPr>
              <w:suppressAutoHyphens/>
              <w:spacing w:line="300" w:lineRule="exact"/>
              <w:jc w:val="center"/>
              <w:rPr>
                <w:color w:val="FF0000"/>
                <w:kern w:val="32"/>
                <w:szCs w:val="21"/>
              </w:rPr>
            </w:pPr>
          </w:p>
        </w:tc>
      </w:tr>
    </w:tbl>
    <w:p w14:paraId="5DBC6213">
      <w:pPr>
        <w:spacing w:line="360" w:lineRule="exact"/>
        <w:ind w:firstLine="480"/>
        <w:rPr>
          <w:rFonts w:eastAsia="黑体"/>
          <w:sz w:val="32"/>
          <w:szCs w:val="32"/>
        </w:rPr>
      </w:pPr>
    </w:p>
    <w:p w14:paraId="0DA04D2B">
      <w:pPr>
        <w:spacing w:line="360" w:lineRule="exact"/>
        <w:ind w:firstLine="480"/>
        <w:rPr>
          <w:rFonts w:eastAsia="黑体"/>
          <w:sz w:val="32"/>
          <w:szCs w:val="32"/>
        </w:rPr>
      </w:pPr>
      <w:r>
        <w:rPr>
          <w:rFonts w:eastAsia="黑体"/>
          <w:sz w:val="32"/>
          <w:szCs w:val="32"/>
        </w:rPr>
        <w:t>三、申报人员送审材料袋格式要求</w:t>
      </w:r>
    </w:p>
    <w:p w14:paraId="3F80D852">
      <w:pPr>
        <w:suppressAutoHyphens/>
        <w:spacing w:line="520" w:lineRule="exact"/>
        <w:ind w:firstLine="640"/>
        <w:rPr>
          <w:rFonts w:eastAsia="仿宋_GB2312"/>
          <w:kern w:val="32"/>
          <w:sz w:val="32"/>
          <w:szCs w:val="32"/>
        </w:rPr>
      </w:pPr>
      <w:r>
        <w:rPr>
          <w:rFonts w:eastAsia="仿宋_GB2312"/>
          <w:kern w:val="32"/>
          <w:sz w:val="32"/>
          <w:szCs w:val="32"/>
        </w:rPr>
        <w:t>1.送审材料袋封面样式</w:t>
      </w:r>
    </w:p>
    <w:p w14:paraId="1B1A09DA">
      <w:pPr>
        <w:suppressAutoHyphens/>
        <w:spacing w:line="520" w:lineRule="exact"/>
        <w:ind w:firstLine="640"/>
        <w:rPr>
          <w:rFonts w:eastAsia="仿宋_GB2312"/>
          <w:kern w:val="32"/>
          <w:sz w:val="32"/>
          <w:szCs w:val="32"/>
        </w:rPr>
      </w:pPr>
      <w:r>
        <w:rPr>
          <w:rFonts w:eastAsia="仿宋_GB2312"/>
          <w:kern w:val="32"/>
          <w:sz w:val="32"/>
          <w:szCs w:val="32"/>
        </w:rPr>
        <w:t>按下列样式制作送审材料袋封面，用A4纸打印并粘贴于送审材料袋封面上。</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6"/>
      </w:tblGrid>
      <w:tr w14:paraId="4C6CF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1" w:hRule="atLeast"/>
          <w:jc w:val="center"/>
        </w:trPr>
        <w:tc>
          <w:tcPr>
            <w:tcW w:w="8946" w:type="dxa"/>
            <w:tcBorders>
              <w:top w:val="single" w:color="000000" w:sz="4" w:space="0"/>
              <w:left w:val="single" w:color="000000" w:sz="4" w:space="0"/>
              <w:bottom w:val="single" w:color="000000" w:sz="4" w:space="0"/>
              <w:right w:val="single" w:color="000000" w:sz="4" w:space="0"/>
            </w:tcBorders>
          </w:tcPr>
          <w:p w14:paraId="609835E3">
            <w:pPr>
              <w:spacing w:before="100" w:beforeAutospacing="1" w:after="100" w:afterAutospacing="1" w:line="432" w:lineRule="auto"/>
              <w:ind w:firstLine="480"/>
              <w:rPr>
                <w:kern w:val="0"/>
                <w:sz w:val="24"/>
              </w:rPr>
            </w:pPr>
          </w:p>
          <w:p w14:paraId="3504555D">
            <w:pPr>
              <w:autoSpaceDN w:val="0"/>
              <w:spacing w:before="120" w:after="120"/>
              <w:jc w:val="left"/>
              <w:rPr>
                <w:rFonts w:eastAsia="楷体_GB2312"/>
                <w:kern w:val="0"/>
                <w:sz w:val="28"/>
                <w:szCs w:val="28"/>
              </w:rPr>
            </w:pPr>
            <w:r>
              <w:rPr>
                <w:rFonts w:eastAsia="楷体_GB2312"/>
                <w:kern w:val="0"/>
                <w:sz w:val="28"/>
                <w:szCs w:val="28"/>
              </w:rPr>
              <w:t xml:space="preserve">地区：            </w:t>
            </w:r>
          </w:p>
          <w:p w14:paraId="3A5DA38F">
            <w:pPr>
              <w:spacing w:before="100" w:beforeAutospacing="1" w:after="100" w:afterAutospacing="1" w:line="432" w:lineRule="auto"/>
              <w:jc w:val="left"/>
              <w:rPr>
                <w:rFonts w:eastAsia="楷体_GB2312"/>
                <w:kern w:val="0"/>
                <w:szCs w:val="32"/>
              </w:rPr>
            </w:pPr>
            <w:r>
              <w:rPr>
                <w:rFonts w:eastAsia="楷体_GB2312"/>
                <w:kern w:val="0"/>
                <w:sz w:val="28"/>
                <w:szCs w:val="28"/>
              </w:rPr>
              <w:t>编号：</w:t>
            </w:r>
            <w:r>
              <w:rPr>
                <w:rFonts w:eastAsia="楷体_GB2312"/>
                <w:kern w:val="0"/>
                <w:szCs w:val="32"/>
              </w:rPr>
              <w:t xml:space="preserve">       </w:t>
            </w:r>
          </w:p>
          <w:p w14:paraId="28FC21AE">
            <w:pPr>
              <w:spacing w:before="100" w:beforeAutospacing="1" w:after="100" w:afterAutospacing="1" w:line="432" w:lineRule="auto"/>
              <w:jc w:val="left"/>
              <w:rPr>
                <w:b/>
                <w:bCs/>
                <w:kern w:val="0"/>
                <w:sz w:val="24"/>
              </w:rPr>
            </w:pPr>
          </w:p>
          <w:p w14:paraId="2D66D9FA">
            <w:pPr>
              <w:autoSpaceDN w:val="0"/>
              <w:spacing w:line="600" w:lineRule="exact"/>
              <w:jc w:val="center"/>
              <w:rPr>
                <w:rFonts w:eastAsia="华文中宋"/>
                <w:kern w:val="0"/>
                <w:sz w:val="44"/>
                <w:szCs w:val="32"/>
              </w:rPr>
            </w:pPr>
            <w:r>
              <w:rPr>
                <w:rFonts w:eastAsia="华文中宋"/>
                <w:kern w:val="0"/>
                <w:sz w:val="44"/>
                <w:szCs w:val="32"/>
              </w:rPr>
              <w:t>江苏省中职校教师专业技术资格</w:t>
            </w:r>
          </w:p>
          <w:p w14:paraId="65E55E97">
            <w:pPr>
              <w:autoSpaceDN w:val="0"/>
              <w:spacing w:line="600" w:lineRule="exact"/>
              <w:jc w:val="center"/>
              <w:rPr>
                <w:rFonts w:eastAsia="华文中宋"/>
                <w:kern w:val="0"/>
                <w:sz w:val="44"/>
                <w:szCs w:val="32"/>
              </w:rPr>
            </w:pPr>
            <w:r>
              <w:rPr>
                <w:rFonts w:eastAsia="华文中宋"/>
                <w:kern w:val="0"/>
                <w:sz w:val="44"/>
                <w:szCs w:val="32"/>
              </w:rPr>
              <w:t>送审材料袋</w:t>
            </w:r>
          </w:p>
          <w:p w14:paraId="3A57C8EC">
            <w:pPr>
              <w:spacing w:before="100" w:beforeAutospacing="1" w:after="100" w:afterAutospacing="1" w:line="432" w:lineRule="auto"/>
              <w:ind w:firstLine="480"/>
              <w:rPr>
                <w:kern w:val="0"/>
                <w:sz w:val="24"/>
              </w:rPr>
            </w:pPr>
          </w:p>
          <w:p w14:paraId="0CFF8EAA">
            <w:pPr>
              <w:spacing w:before="100" w:beforeAutospacing="1" w:after="100" w:afterAutospacing="1" w:line="432" w:lineRule="auto"/>
              <w:ind w:firstLine="2520" w:firstLineChars="900"/>
              <w:rPr>
                <w:kern w:val="0"/>
                <w:sz w:val="24"/>
              </w:rPr>
            </w:pPr>
            <w:r>
              <w:rPr>
                <w:rFonts w:eastAsia="楷体_GB2312"/>
                <w:kern w:val="0"/>
                <w:sz w:val="28"/>
                <w:szCs w:val="28"/>
              </w:rPr>
              <w:t>学校（单位）名称：</w:t>
            </w:r>
            <w:r>
              <w:rPr>
                <w:kern w:val="0"/>
                <w:sz w:val="24"/>
              </w:rPr>
              <w:t>_________</w:t>
            </w:r>
          </w:p>
          <w:p w14:paraId="16A7047C">
            <w:pPr>
              <w:spacing w:before="100" w:beforeAutospacing="1" w:after="100" w:afterAutospacing="1" w:line="432" w:lineRule="auto"/>
              <w:ind w:firstLine="2520" w:firstLineChars="900"/>
              <w:rPr>
                <w:kern w:val="0"/>
                <w:sz w:val="24"/>
              </w:rPr>
            </w:pPr>
            <w:r>
              <w:rPr>
                <w:rFonts w:eastAsia="楷体_GB2312"/>
                <w:kern w:val="0"/>
                <w:sz w:val="28"/>
                <w:szCs w:val="28"/>
              </w:rPr>
              <w:t>姓名：</w:t>
            </w:r>
            <w:r>
              <w:rPr>
                <w:kern w:val="0"/>
                <w:sz w:val="24"/>
              </w:rPr>
              <w:t>_________________</w:t>
            </w:r>
          </w:p>
          <w:p w14:paraId="47A56368">
            <w:pPr>
              <w:spacing w:before="100" w:beforeAutospacing="1" w:after="100" w:afterAutospacing="1" w:line="432" w:lineRule="auto"/>
              <w:ind w:firstLine="2520" w:firstLineChars="900"/>
              <w:rPr>
                <w:rFonts w:eastAsia="楷体_GB2312"/>
                <w:kern w:val="0"/>
                <w:sz w:val="28"/>
                <w:szCs w:val="28"/>
              </w:rPr>
            </w:pPr>
            <w:r>
              <w:rPr>
                <w:rFonts w:eastAsia="楷体_GB2312"/>
                <w:kern w:val="0"/>
                <w:sz w:val="28"/>
                <w:szCs w:val="28"/>
              </w:rPr>
              <w:t>评审学科：_________________</w:t>
            </w:r>
          </w:p>
          <w:p w14:paraId="77314DCC">
            <w:pPr>
              <w:spacing w:before="100" w:beforeAutospacing="1" w:after="100" w:afterAutospacing="1" w:line="432" w:lineRule="auto"/>
              <w:ind w:firstLine="2520" w:firstLineChars="900"/>
              <w:rPr>
                <w:rFonts w:eastAsia="楷体_GB2312"/>
                <w:kern w:val="0"/>
                <w:sz w:val="28"/>
                <w:szCs w:val="28"/>
              </w:rPr>
            </w:pPr>
            <w:r>
              <w:rPr>
                <w:rFonts w:eastAsia="楷体_GB2312"/>
                <w:kern w:val="0"/>
                <w:sz w:val="28"/>
                <w:szCs w:val="28"/>
              </w:rPr>
              <w:t>拟评职务资格：_____________</w:t>
            </w:r>
          </w:p>
          <w:p w14:paraId="4DCA6E6A">
            <w:pPr>
              <w:spacing w:before="100" w:beforeAutospacing="1" w:after="100" w:afterAutospacing="1" w:line="432" w:lineRule="auto"/>
              <w:ind w:firstLine="2520" w:firstLineChars="900"/>
              <w:rPr>
                <w:rFonts w:eastAsia="楷体_GB2312"/>
                <w:kern w:val="0"/>
                <w:sz w:val="28"/>
                <w:szCs w:val="28"/>
              </w:rPr>
            </w:pPr>
            <w:r>
              <w:rPr>
                <w:rFonts w:eastAsia="楷体_GB2312"/>
                <w:kern w:val="0"/>
                <w:sz w:val="28"/>
                <w:szCs w:val="28"/>
              </w:rPr>
              <w:t>单位审核人：________________</w:t>
            </w:r>
          </w:p>
          <w:p w14:paraId="19F76E0E">
            <w:pPr>
              <w:spacing w:before="100" w:beforeAutospacing="1" w:after="100" w:afterAutospacing="1" w:line="432" w:lineRule="auto"/>
              <w:ind w:firstLine="2520" w:firstLineChars="900"/>
              <w:rPr>
                <w:rFonts w:eastAsia="楷体_GB2312"/>
                <w:kern w:val="0"/>
                <w:sz w:val="28"/>
                <w:szCs w:val="28"/>
              </w:rPr>
            </w:pPr>
            <w:r>
              <w:rPr>
                <w:rFonts w:eastAsia="楷体_GB2312"/>
                <w:kern w:val="0"/>
                <w:sz w:val="28"/>
                <w:szCs w:val="28"/>
              </w:rPr>
              <w:t>市、县审核人：_____________</w:t>
            </w:r>
          </w:p>
          <w:p w14:paraId="5A69C5C0">
            <w:pPr>
              <w:spacing w:before="100" w:beforeAutospacing="1" w:after="100" w:afterAutospacing="1" w:line="432" w:lineRule="auto"/>
              <w:ind w:firstLine="3360" w:firstLineChars="1200"/>
              <w:rPr>
                <w:kern w:val="0"/>
                <w:sz w:val="24"/>
              </w:rPr>
            </w:pPr>
            <w:r>
              <w:rPr>
                <w:rFonts w:eastAsia="楷体_GB2312"/>
                <w:kern w:val="0"/>
                <w:sz w:val="28"/>
                <w:szCs w:val="28"/>
              </w:rPr>
              <w:t>年   月   日</w:t>
            </w:r>
          </w:p>
        </w:tc>
      </w:tr>
    </w:tbl>
    <w:p w14:paraId="1BE9B0C0">
      <w:pPr>
        <w:suppressAutoHyphens/>
        <w:spacing w:line="520" w:lineRule="exact"/>
        <w:rPr>
          <w:rFonts w:eastAsia="仿宋_GB2312"/>
          <w:kern w:val="32"/>
          <w:sz w:val="32"/>
          <w:szCs w:val="32"/>
        </w:rPr>
      </w:pPr>
      <w:r>
        <w:rPr>
          <w:rFonts w:eastAsia="仿宋_GB2312"/>
          <w:kern w:val="32"/>
          <w:sz w:val="32"/>
          <w:szCs w:val="32"/>
        </w:rPr>
        <w:t xml:space="preserve">   </w:t>
      </w:r>
    </w:p>
    <w:p w14:paraId="25182207">
      <w:pPr>
        <w:suppressAutoHyphens/>
        <w:spacing w:line="520" w:lineRule="exact"/>
        <w:ind w:firstLine="640" w:firstLineChars="200"/>
        <w:rPr>
          <w:rFonts w:eastAsia="仿宋_GB2312"/>
          <w:kern w:val="32"/>
          <w:sz w:val="32"/>
          <w:szCs w:val="32"/>
        </w:rPr>
      </w:pPr>
      <w:r>
        <w:rPr>
          <w:rFonts w:eastAsia="仿宋_GB2312"/>
          <w:kern w:val="32"/>
          <w:sz w:val="32"/>
          <w:szCs w:val="32"/>
        </w:rPr>
        <w:t>2.送审材料袋底部要求</w:t>
      </w:r>
    </w:p>
    <w:p w14:paraId="47EB4274">
      <w:pPr>
        <w:suppressAutoHyphens/>
        <w:spacing w:line="520" w:lineRule="exact"/>
        <w:ind w:firstLine="640"/>
        <w:rPr>
          <w:rFonts w:eastAsia="仿宋_GB2312"/>
          <w:kern w:val="32"/>
          <w:sz w:val="32"/>
          <w:szCs w:val="32"/>
        </w:rPr>
      </w:pPr>
      <w:r>
        <w:rPr>
          <w:rFonts w:eastAsia="仿宋_GB2312"/>
          <w:kern w:val="32"/>
          <w:sz w:val="32"/>
          <w:szCs w:val="32"/>
        </w:rPr>
        <w:t>按照下列表样用白纸打印后裁剪成5cm×20cm左右粘贴于送审材料袋底部。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6"/>
      </w:tblGrid>
      <w:tr w14:paraId="76A3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686" w:type="dxa"/>
            <w:tcBorders>
              <w:top w:val="single" w:color="auto" w:sz="4" w:space="0"/>
              <w:left w:val="single" w:color="auto" w:sz="4" w:space="0"/>
              <w:bottom w:val="single" w:color="auto" w:sz="4" w:space="0"/>
              <w:right w:val="single" w:color="auto" w:sz="4" w:space="0"/>
            </w:tcBorders>
          </w:tcPr>
          <w:p w14:paraId="12483B5C">
            <w:pPr>
              <w:suppressAutoHyphens/>
              <w:spacing w:line="560" w:lineRule="exact"/>
              <w:rPr>
                <w:rFonts w:eastAsia="仿宋_GB2312"/>
                <w:kern w:val="32"/>
                <w:sz w:val="32"/>
                <w:szCs w:val="32"/>
                <w:u w:val="single"/>
              </w:rPr>
            </w:pPr>
            <w:r>
              <w:rPr>
                <w:rFonts w:eastAsia="仿宋_GB2312"/>
                <w:kern w:val="32"/>
                <w:sz w:val="32"/>
                <w:szCs w:val="32"/>
              </w:rPr>
              <w:t>地区</w:t>
            </w:r>
            <w:r>
              <w:rPr>
                <w:rFonts w:eastAsia="仿宋_GB2312"/>
                <w:kern w:val="32"/>
                <w:sz w:val="32"/>
                <w:szCs w:val="32"/>
                <w:u w:val="single"/>
              </w:rPr>
              <w:t xml:space="preserve">        </w:t>
            </w:r>
            <w:r>
              <w:rPr>
                <w:rFonts w:eastAsia="仿宋_GB2312"/>
                <w:kern w:val="32"/>
                <w:sz w:val="32"/>
                <w:szCs w:val="32"/>
              </w:rPr>
              <w:t xml:space="preserve">    学校（单位）</w:t>
            </w:r>
            <w:r>
              <w:rPr>
                <w:rFonts w:eastAsia="仿宋_GB2312"/>
                <w:kern w:val="32"/>
                <w:sz w:val="32"/>
                <w:szCs w:val="32"/>
                <w:u w:val="single"/>
              </w:rPr>
              <w:t xml:space="preserve">                 </w:t>
            </w:r>
            <w:r>
              <w:rPr>
                <w:rFonts w:eastAsia="仿宋_GB2312"/>
                <w:kern w:val="32"/>
                <w:sz w:val="32"/>
                <w:szCs w:val="32"/>
              </w:rPr>
              <w:t xml:space="preserve">   姓名</w:t>
            </w:r>
            <w:r>
              <w:rPr>
                <w:rFonts w:eastAsia="仿宋_GB2312"/>
                <w:kern w:val="32"/>
                <w:sz w:val="32"/>
                <w:szCs w:val="32"/>
                <w:u w:val="single"/>
              </w:rPr>
              <w:t xml:space="preserve">       </w:t>
            </w:r>
          </w:p>
          <w:p w14:paraId="29931A98">
            <w:pPr>
              <w:suppressAutoHyphens/>
              <w:spacing w:line="560" w:lineRule="exact"/>
              <w:rPr>
                <w:rFonts w:eastAsia="仿宋_GB2312"/>
                <w:kern w:val="32"/>
                <w:sz w:val="32"/>
                <w:szCs w:val="32"/>
                <w:u w:val="single"/>
              </w:rPr>
            </w:pPr>
            <w:r>
              <w:rPr>
                <w:rFonts w:eastAsia="仿宋_GB2312"/>
                <w:kern w:val="32"/>
                <w:sz w:val="32"/>
                <w:szCs w:val="32"/>
              </w:rPr>
              <w:t>拟评职务资格</w:t>
            </w:r>
            <w:r>
              <w:rPr>
                <w:rFonts w:eastAsia="仿宋_GB2312"/>
                <w:kern w:val="32"/>
                <w:sz w:val="32"/>
                <w:szCs w:val="32"/>
                <w:u w:val="single"/>
              </w:rPr>
              <w:t xml:space="preserve">           </w:t>
            </w:r>
            <w:r>
              <w:rPr>
                <w:rFonts w:eastAsia="仿宋_GB2312"/>
                <w:kern w:val="32"/>
                <w:sz w:val="32"/>
                <w:szCs w:val="32"/>
              </w:rPr>
              <w:t xml:space="preserve">   任教学段</w:t>
            </w:r>
            <w:r>
              <w:rPr>
                <w:rFonts w:eastAsia="仿宋_GB2312"/>
                <w:kern w:val="32"/>
                <w:sz w:val="32"/>
                <w:szCs w:val="32"/>
                <w:u w:val="single"/>
              </w:rPr>
              <w:t xml:space="preserve">      </w:t>
            </w:r>
            <w:r>
              <w:rPr>
                <w:rFonts w:eastAsia="仿宋_GB2312"/>
                <w:kern w:val="32"/>
                <w:sz w:val="32"/>
                <w:szCs w:val="32"/>
              </w:rPr>
              <w:t xml:space="preserve">  评审学科</w:t>
            </w:r>
            <w:r>
              <w:rPr>
                <w:rFonts w:eastAsia="仿宋_GB2312"/>
                <w:kern w:val="32"/>
                <w:sz w:val="32"/>
                <w:szCs w:val="32"/>
                <w:u w:val="single"/>
              </w:rPr>
              <w:t xml:space="preserve">         </w:t>
            </w:r>
          </w:p>
          <w:p w14:paraId="3E341E19">
            <w:pPr>
              <w:suppressAutoHyphens/>
              <w:spacing w:line="560" w:lineRule="exact"/>
              <w:rPr>
                <w:rFonts w:eastAsia="仿宋_GB2312"/>
                <w:kern w:val="32"/>
                <w:sz w:val="32"/>
                <w:szCs w:val="32"/>
              </w:rPr>
            </w:pPr>
            <w:r>
              <w:rPr>
                <w:rFonts w:eastAsia="仿宋_GB2312"/>
                <w:kern w:val="32"/>
                <w:sz w:val="32"/>
                <w:szCs w:val="32"/>
              </w:rPr>
              <w:t>是否研训员</w:t>
            </w:r>
            <w:r>
              <w:rPr>
                <w:rFonts w:eastAsia="仿宋_GB2312"/>
                <w:kern w:val="32"/>
                <w:sz w:val="32"/>
                <w:szCs w:val="32"/>
                <w:u w:val="single"/>
              </w:rPr>
              <w:t xml:space="preserve">       </w:t>
            </w:r>
            <w:r>
              <w:rPr>
                <w:rFonts w:eastAsia="仿宋_GB2312"/>
                <w:kern w:val="32"/>
                <w:sz w:val="32"/>
                <w:szCs w:val="32"/>
              </w:rPr>
              <w:t xml:space="preserve">          是否乡村定向</w:t>
            </w:r>
            <w:r>
              <w:rPr>
                <w:rFonts w:eastAsia="仿宋_GB2312"/>
                <w:kern w:val="32"/>
                <w:sz w:val="32"/>
                <w:szCs w:val="32"/>
                <w:u w:val="single"/>
              </w:rPr>
              <w:t xml:space="preserve">        </w:t>
            </w:r>
            <w:r>
              <w:rPr>
                <w:rFonts w:eastAsia="仿宋_GB2312"/>
                <w:kern w:val="32"/>
                <w:sz w:val="32"/>
                <w:szCs w:val="32"/>
              </w:rPr>
              <w:t xml:space="preserve">  </w:t>
            </w:r>
          </w:p>
          <w:p w14:paraId="3BE56BBC">
            <w:pPr>
              <w:suppressAutoHyphens/>
              <w:spacing w:line="560" w:lineRule="exact"/>
              <w:rPr>
                <w:rFonts w:eastAsia="仿宋_GB2312"/>
                <w:kern w:val="32"/>
                <w:sz w:val="32"/>
                <w:szCs w:val="32"/>
                <w:u w:val="single"/>
              </w:rPr>
            </w:pPr>
            <w:r>
              <w:rPr>
                <w:rFonts w:eastAsia="仿宋_GB2312"/>
                <w:kern w:val="32"/>
                <w:sz w:val="32"/>
                <w:szCs w:val="32"/>
              </w:rPr>
              <w:t>是否35周岁</w:t>
            </w:r>
            <w:r>
              <w:rPr>
                <w:rFonts w:hint="eastAsia" w:eastAsia="仿宋_GB2312"/>
                <w:kern w:val="32"/>
                <w:sz w:val="32"/>
                <w:szCs w:val="32"/>
              </w:rPr>
              <w:t>及</w:t>
            </w:r>
            <w:r>
              <w:rPr>
                <w:rFonts w:eastAsia="仿宋_GB2312"/>
                <w:kern w:val="32"/>
                <w:sz w:val="32"/>
                <w:szCs w:val="32"/>
              </w:rPr>
              <w:t>以下优秀青年教师</w:t>
            </w:r>
            <w:r>
              <w:rPr>
                <w:rFonts w:eastAsia="仿宋_GB2312"/>
                <w:kern w:val="32"/>
                <w:sz w:val="32"/>
                <w:szCs w:val="32"/>
                <w:u w:val="single"/>
              </w:rPr>
              <w:t xml:space="preserve">          </w:t>
            </w:r>
          </w:p>
        </w:tc>
      </w:tr>
    </w:tbl>
    <w:p w14:paraId="10F494FF">
      <w:pPr>
        <w:spacing w:line="360" w:lineRule="auto"/>
        <w:ind w:firstLine="640"/>
        <w:rPr>
          <w:rFonts w:eastAsia="仿宋_GB2312"/>
          <w:color w:val="FF0000"/>
          <w:kern w:val="32"/>
          <w:sz w:val="32"/>
          <w:szCs w:val="32"/>
        </w:rPr>
      </w:pPr>
      <w:r>
        <w:rPr>
          <w:rFonts w:eastAsia="仿宋_GB2312"/>
          <w:kern w:val="32"/>
          <w:sz w:val="32"/>
          <w:szCs w:val="32"/>
        </w:rPr>
        <w:t xml:space="preserve">   </w:t>
      </w:r>
    </w:p>
    <w:p w14:paraId="169382D8">
      <w:pPr>
        <w:widowControl/>
        <w:spacing w:line="600" w:lineRule="exact"/>
        <w:ind w:left="1978" w:leftChars="304" w:hanging="1340"/>
        <w:rPr>
          <w:rFonts w:eastAsia="仿宋_GB2312"/>
          <w:kern w:val="0"/>
          <w:sz w:val="32"/>
          <w:szCs w:val="32"/>
          <w:lang w:val="zh-CN"/>
        </w:rPr>
      </w:pPr>
      <w:r>
        <w:rPr>
          <w:rFonts w:eastAsia="仿宋_GB2312"/>
          <w:kern w:val="0"/>
          <w:sz w:val="32"/>
          <w:szCs w:val="32"/>
          <w:lang w:val="zh-CN"/>
        </w:rPr>
        <w:t>附表：</w:t>
      </w:r>
      <w:r>
        <w:rPr>
          <w:rFonts w:eastAsia="仿宋_GB2312"/>
          <w:kern w:val="0"/>
          <w:sz w:val="32"/>
          <w:szCs w:val="32"/>
        </w:rPr>
        <w:t>1.</w:t>
      </w:r>
      <w:r>
        <w:rPr>
          <w:rFonts w:eastAsia="仿宋_GB2312"/>
          <w:kern w:val="0"/>
          <w:sz w:val="32"/>
          <w:szCs w:val="32"/>
          <w:lang w:val="zh-CN"/>
        </w:rPr>
        <w:t>江苏省中职校高级讲师（讲师）申报人员名册（A3纸）</w:t>
      </w:r>
    </w:p>
    <w:p w14:paraId="16EFE29F">
      <w:pPr>
        <w:widowControl/>
        <w:spacing w:line="600" w:lineRule="exact"/>
        <w:ind w:left="1918" w:leftChars="761" w:hanging="320" w:hangingChars="100"/>
        <w:rPr>
          <w:rFonts w:eastAsia="仿宋_GB2312"/>
          <w:kern w:val="0"/>
          <w:sz w:val="32"/>
          <w:szCs w:val="32"/>
        </w:rPr>
      </w:pPr>
      <w:r>
        <w:rPr>
          <w:rFonts w:eastAsia="仿宋_GB2312"/>
          <w:kern w:val="0"/>
          <w:sz w:val="32"/>
          <w:szCs w:val="32"/>
        </w:rPr>
        <w:t>2.江苏省中等职业学校高级（中级）讲师申报人员情况简表</w:t>
      </w:r>
    </w:p>
    <w:p w14:paraId="1CB41B52">
      <w:pPr>
        <w:widowControl/>
        <w:spacing w:line="600" w:lineRule="exact"/>
        <w:ind w:left="1790" w:leftChars="761" w:hanging="192" w:hangingChars="60"/>
        <w:rPr>
          <w:rFonts w:eastAsia="仿宋_GB2312"/>
          <w:kern w:val="0"/>
          <w:sz w:val="32"/>
          <w:szCs w:val="32"/>
          <w:lang w:val="zh-CN"/>
        </w:rPr>
      </w:pPr>
      <w:r>
        <w:rPr>
          <w:rFonts w:eastAsia="仿宋_GB2312"/>
          <w:kern w:val="0"/>
          <w:sz w:val="32"/>
          <w:szCs w:val="32"/>
        </w:rPr>
        <w:t>3</w:t>
      </w:r>
      <w:r>
        <w:rPr>
          <w:rFonts w:eastAsia="仿宋_GB2312"/>
          <w:kern w:val="0"/>
          <w:sz w:val="32"/>
          <w:szCs w:val="32"/>
          <w:lang w:val="zh-CN"/>
        </w:rPr>
        <w:t>.学科代码表</w:t>
      </w:r>
    </w:p>
    <w:p w14:paraId="6DBF1AC2">
      <w:pPr>
        <w:widowControl/>
        <w:spacing w:line="600" w:lineRule="exact"/>
        <w:ind w:left="1978" w:leftChars="761" w:hanging="380" w:hangingChars="119"/>
        <w:rPr>
          <w:rFonts w:eastAsia="仿宋_GB2312"/>
          <w:kern w:val="0"/>
          <w:sz w:val="32"/>
          <w:szCs w:val="32"/>
          <w:lang w:val="zh-CN"/>
        </w:rPr>
      </w:pPr>
      <w:r>
        <w:rPr>
          <w:rFonts w:eastAsia="仿宋_GB2312"/>
          <w:kern w:val="0"/>
          <w:sz w:val="32"/>
          <w:szCs w:val="32"/>
        </w:rPr>
        <w:t>4</w:t>
      </w:r>
      <w:r>
        <w:rPr>
          <w:rFonts w:eastAsia="仿宋_GB2312"/>
          <w:kern w:val="0"/>
          <w:sz w:val="32"/>
          <w:szCs w:val="32"/>
          <w:lang w:val="zh-CN"/>
        </w:rPr>
        <w:t>.申报高级教师专业技术资格获奖和未提供检索网页论文汇总表</w:t>
      </w:r>
    </w:p>
    <w:p w14:paraId="046B5B43">
      <w:pPr>
        <w:widowControl/>
        <w:spacing w:line="600" w:lineRule="exact"/>
        <w:ind w:left="1790" w:leftChars="761" w:hanging="192" w:hangingChars="60"/>
        <w:rPr>
          <w:rFonts w:eastAsia="仿宋_GB2312"/>
          <w:kern w:val="0"/>
          <w:sz w:val="32"/>
          <w:szCs w:val="32"/>
          <w:lang w:val="zh-CN"/>
        </w:rPr>
      </w:pPr>
      <w:r>
        <w:rPr>
          <w:rFonts w:eastAsia="仿宋_GB2312"/>
          <w:kern w:val="0"/>
          <w:sz w:val="32"/>
          <w:szCs w:val="32"/>
        </w:rPr>
        <w:t>5</w:t>
      </w:r>
      <w:r>
        <w:rPr>
          <w:rFonts w:eastAsia="仿宋_GB2312"/>
          <w:kern w:val="0"/>
          <w:sz w:val="32"/>
          <w:szCs w:val="32"/>
          <w:lang w:val="zh-CN"/>
        </w:rPr>
        <w:t>.个人申报专业技术资格诚信承诺书</w:t>
      </w:r>
    </w:p>
    <w:p w14:paraId="30B6D45F">
      <w:pPr>
        <w:widowControl/>
        <w:spacing w:line="600" w:lineRule="exact"/>
        <w:ind w:left="1980" w:leftChars="760" w:hanging="384" w:hangingChars="120"/>
        <w:rPr>
          <w:rFonts w:eastAsia="仿宋_GB2312"/>
          <w:kern w:val="0"/>
          <w:sz w:val="32"/>
          <w:szCs w:val="32"/>
          <w:lang w:val="zh-CN"/>
        </w:rPr>
      </w:pPr>
      <w:r>
        <w:rPr>
          <w:rFonts w:eastAsia="仿宋_GB2312"/>
          <w:kern w:val="0"/>
          <w:sz w:val="32"/>
          <w:szCs w:val="32"/>
        </w:rPr>
        <w:t>6.</w:t>
      </w:r>
      <w:r>
        <w:rPr>
          <w:rFonts w:eastAsia="仿宋_GB2312"/>
          <w:kern w:val="0"/>
          <w:sz w:val="32"/>
          <w:szCs w:val="32"/>
          <w:lang w:val="zh-CN"/>
        </w:rPr>
        <w:t>江苏省教师系列高级职称申报人员师德师风情况说明</w:t>
      </w:r>
    </w:p>
    <w:p w14:paraId="70663E9B"/>
    <w:p w14:paraId="05865FE2">
      <w:pPr>
        <w:suppressAutoHyphens/>
        <w:spacing w:line="560" w:lineRule="exact"/>
        <w:jc w:val="center"/>
      </w:pPr>
    </w:p>
    <w:sectPr>
      <w:footerReference r:id="rId5" w:type="default"/>
      <w:footerReference r:id="rId6" w:type="even"/>
      <w:pgSz w:w="11906" w:h="16838"/>
      <w:pgMar w:top="1701" w:right="1758" w:bottom="1701" w:left="1758" w:header="851" w:footer="153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楷体_GB2312">
    <w:altName w:val="宋体"/>
    <w:panose1 w:val="00000000000000000000"/>
    <w:charset w:val="86"/>
    <w:family w:val="auto"/>
    <w:pitch w:val="default"/>
    <w:sig w:usb0="00000000" w:usb1="00000000" w:usb2="00000012"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D7767">
    <w:pPr>
      <w:pStyle w:val="5"/>
      <w:framePr w:wrap="around" w:vAnchor="text" w:hAnchor="margin" w:xAlign="outside" w:y="1"/>
      <w:rPr>
        <w:rStyle w:val="11"/>
        <w:sz w:val="28"/>
        <w:szCs w:val="28"/>
      </w:rPr>
    </w:pPr>
    <w:r>
      <w:rPr>
        <w:rStyle w:val="11"/>
        <w:rFonts w:hint="eastAsia"/>
        <w:w w:val="60"/>
        <w:sz w:val="28"/>
        <w:szCs w:val="28"/>
      </w:rPr>
      <w:t>—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16</w:t>
    </w:r>
    <w:r>
      <w:rPr>
        <w:sz w:val="28"/>
        <w:szCs w:val="28"/>
      </w:rPr>
      <w:fldChar w:fldCharType="end"/>
    </w:r>
    <w:r>
      <w:rPr>
        <w:rStyle w:val="11"/>
        <w:rFonts w:hint="eastAsia"/>
        <w:w w:val="60"/>
        <w:sz w:val="28"/>
        <w:szCs w:val="28"/>
      </w:rPr>
      <w:t>　—</w:t>
    </w:r>
  </w:p>
  <w:p w14:paraId="69F793D0">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2B98">
    <w:pPr>
      <w:pStyle w:val="5"/>
      <w:framePr w:wrap="around" w:vAnchor="text" w:hAnchor="margin" w:xAlign="outside" w:y="1"/>
      <w:rPr>
        <w:rStyle w:val="11"/>
      </w:rPr>
    </w:pPr>
    <w:r>
      <w:fldChar w:fldCharType="begin"/>
    </w:r>
    <w:r>
      <w:rPr>
        <w:rStyle w:val="11"/>
      </w:rPr>
      <w:instrText xml:space="preserve">PAGE  </w:instrText>
    </w:r>
    <w:r>
      <w:fldChar w:fldCharType="end"/>
    </w:r>
  </w:p>
  <w:p w14:paraId="03DFDE39">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717D0">
    <w:pPr>
      <w:pStyle w:val="5"/>
      <w:framePr w:wrap="around" w:vAnchor="text" w:hAnchor="margin" w:xAlign="outside" w:y="1"/>
      <w:rPr>
        <w:rStyle w:val="11"/>
        <w:sz w:val="28"/>
        <w:szCs w:val="28"/>
      </w:rPr>
    </w:pPr>
    <w:r>
      <w:rPr>
        <w:rStyle w:val="11"/>
        <w:rFonts w:hint="eastAsia"/>
        <w:w w:val="60"/>
        <w:sz w:val="28"/>
        <w:szCs w:val="28"/>
      </w:rPr>
      <w:t>—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17</w:t>
    </w:r>
    <w:r>
      <w:rPr>
        <w:sz w:val="28"/>
        <w:szCs w:val="28"/>
      </w:rPr>
      <w:fldChar w:fldCharType="end"/>
    </w:r>
    <w:r>
      <w:rPr>
        <w:rStyle w:val="11"/>
        <w:rFonts w:hint="eastAsia"/>
        <w:w w:val="60"/>
        <w:sz w:val="28"/>
        <w:szCs w:val="28"/>
      </w:rPr>
      <w:t>　—</w:t>
    </w:r>
  </w:p>
  <w:p w14:paraId="38AB3926">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682EA">
    <w:pPr>
      <w:pStyle w:val="5"/>
      <w:framePr w:wrap="around" w:vAnchor="text" w:hAnchor="margin" w:xAlign="outside" w:y="1"/>
      <w:rPr>
        <w:rStyle w:val="11"/>
      </w:rPr>
    </w:pPr>
    <w:r>
      <w:fldChar w:fldCharType="begin"/>
    </w:r>
    <w:r>
      <w:rPr>
        <w:rStyle w:val="11"/>
      </w:rPr>
      <w:instrText xml:space="preserve">PAGE  </w:instrText>
    </w:r>
    <w:r>
      <w:fldChar w:fldCharType="end"/>
    </w:r>
  </w:p>
  <w:p w14:paraId="77552445">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MzAxNDliMDc2M2JkZmJjMGJlMjY3MTc2NGRjODQifQ=="/>
  </w:docVars>
  <w:rsids>
    <w:rsidRoot w:val="009617E5"/>
    <w:rsid w:val="00001280"/>
    <w:rsid w:val="00001865"/>
    <w:rsid w:val="00082927"/>
    <w:rsid w:val="000A1B1C"/>
    <w:rsid w:val="000B186F"/>
    <w:rsid w:val="000E2218"/>
    <w:rsid w:val="000E2C6E"/>
    <w:rsid w:val="001304BC"/>
    <w:rsid w:val="00142671"/>
    <w:rsid w:val="00166041"/>
    <w:rsid w:val="0018045E"/>
    <w:rsid w:val="00180FF6"/>
    <w:rsid w:val="00184571"/>
    <w:rsid w:val="001A1D05"/>
    <w:rsid w:val="001B7189"/>
    <w:rsid w:val="001D238E"/>
    <w:rsid w:val="00200F1C"/>
    <w:rsid w:val="00212BED"/>
    <w:rsid w:val="00225623"/>
    <w:rsid w:val="00233922"/>
    <w:rsid w:val="0023645B"/>
    <w:rsid w:val="00247238"/>
    <w:rsid w:val="00292434"/>
    <w:rsid w:val="00294000"/>
    <w:rsid w:val="002A641B"/>
    <w:rsid w:val="002B1B71"/>
    <w:rsid w:val="002C0767"/>
    <w:rsid w:val="002C6C93"/>
    <w:rsid w:val="002D7EAE"/>
    <w:rsid w:val="002E3423"/>
    <w:rsid w:val="00334140"/>
    <w:rsid w:val="00355A4D"/>
    <w:rsid w:val="00405E1C"/>
    <w:rsid w:val="00457F42"/>
    <w:rsid w:val="004627E2"/>
    <w:rsid w:val="00467C9C"/>
    <w:rsid w:val="004A7482"/>
    <w:rsid w:val="004C6B1E"/>
    <w:rsid w:val="004D1882"/>
    <w:rsid w:val="005454AB"/>
    <w:rsid w:val="005737BC"/>
    <w:rsid w:val="005B27C6"/>
    <w:rsid w:val="005C3D6D"/>
    <w:rsid w:val="005E1A83"/>
    <w:rsid w:val="005F5CFD"/>
    <w:rsid w:val="006047B5"/>
    <w:rsid w:val="006225B7"/>
    <w:rsid w:val="00636E3A"/>
    <w:rsid w:val="00646256"/>
    <w:rsid w:val="00655A73"/>
    <w:rsid w:val="006646EC"/>
    <w:rsid w:val="006812AD"/>
    <w:rsid w:val="00681DBB"/>
    <w:rsid w:val="00737049"/>
    <w:rsid w:val="007716D4"/>
    <w:rsid w:val="00796DCF"/>
    <w:rsid w:val="00797C0F"/>
    <w:rsid w:val="00857C28"/>
    <w:rsid w:val="008D6D39"/>
    <w:rsid w:val="008E5932"/>
    <w:rsid w:val="008F0099"/>
    <w:rsid w:val="00924B78"/>
    <w:rsid w:val="00925C35"/>
    <w:rsid w:val="009311DD"/>
    <w:rsid w:val="009352EE"/>
    <w:rsid w:val="00942AA3"/>
    <w:rsid w:val="009617E5"/>
    <w:rsid w:val="009949CB"/>
    <w:rsid w:val="009C44B6"/>
    <w:rsid w:val="00A27C78"/>
    <w:rsid w:val="00A307C5"/>
    <w:rsid w:val="00A31CF6"/>
    <w:rsid w:val="00A661F3"/>
    <w:rsid w:val="00A87D2B"/>
    <w:rsid w:val="00AE0B9F"/>
    <w:rsid w:val="00B175B6"/>
    <w:rsid w:val="00B96F14"/>
    <w:rsid w:val="00BB712E"/>
    <w:rsid w:val="00BD57CE"/>
    <w:rsid w:val="00BE3FDF"/>
    <w:rsid w:val="00BF50EB"/>
    <w:rsid w:val="00C22C2C"/>
    <w:rsid w:val="00C22E36"/>
    <w:rsid w:val="00C22F4E"/>
    <w:rsid w:val="00C2643E"/>
    <w:rsid w:val="00CC235F"/>
    <w:rsid w:val="00CE2840"/>
    <w:rsid w:val="00CF17D1"/>
    <w:rsid w:val="00CF2372"/>
    <w:rsid w:val="00D10A10"/>
    <w:rsid w:val="00D12E06"/>
    <w:rsid w:val="00D3379F"/>
    <w:rsid w:val="00D366D0"/>
    <w:rsid w:val="00DA343B"/>
    <w:rsid w:val="00E004BA"/>
    <w:rsid w:val="00E116F8"/>
    <w:rsid w:val="00E23554"/>
    <w:rsid w:val="00E66A51"/>
    <w:rsid w:val="00E77F7D"/>
    <w:rsid w:val="00EA5996"/>
    <w:rsid w:val="00EA7011"/>
    <w:rsid w:val="00EB5769"/>
    <w:rsid w:val="00ED1893"/>
    <w:rsid w:val="00F06050"/>
    <w:rsid w:val="00F17007"/>
    <w:rsid w:val="00F54BCE"/>
    <w:rsid w:val="00F76245"/>
    <w:rsid w:val="00FB4F72"/>
    <w:rsid w:val="00FE1EB2"/>
    <w:rsid w:val="00FE22C4"/>
    <w:rsid w:val="00FE2B5D"/>
    <w:rsid w:val="15BE3361"/>
    <w:rsid w:val="19FEEA82"/>
    <w:rsid w:val="20326C65"/>
    <w:rsid w:val="3ACE16E9"/>
    <w:rsid w:val="4CA509EB"/>
    <w:rsid w:val="54A150EB"/>
    <w:rsid w:val="638636DE"/>
    <w:rsid w:val="65541AFC"/>
    <w:rsid w:val="65562ADD"/>
    <w:rsid w:val="6E892334"/>
    <w:rsid w:val="72E6260A"/>
    <w:rsid w:val="75BB67E6"/>
    <w:rsid w:val="7A3F3561"/>
    <w:rsid w:val="7F9F6D4B"/>
    <w:rsid w:val="BEBE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12"/>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3"/>
    <w:qFormat/>
    <w:uiPriority w:val="0"/>
    <w:pPr>
      <w:spacing w:after="120" w:line="480" w:lineRule="auto"/>
      <w:ind w:left="420" w:leftChars="200"/>
    </w:pPr>
    <w:rPr>
      <w:rFonts w:ascii="宋体" w:hAnsi="宋体" w:eastAsia="方正仿宋_GBK"/>
      <w:kern w:val="0"/>
      <w:szCs w:val="32"/>
    </w:rPr>
  </w:style>
  <w:style w:type="paragraph" w:styleId="4">
    <w:name w:val="Balloon Text"/>
    <w:basedOn w:val="1"/>
    <w:link w:val="14"/>
    <w:unhideWhenUsed/>
    <w:qFormat/>
    <w:uiPriority w:val="99"/>
    <w:rPr>
      <w:sz w:val="18"/>
      <w:szCs w:val="18"/>
    </w:rPr>
  </w:style>
  <w:style w:type="paragraph" w:styleId="5">
    <w:name w:val="footer"/>
    <w:basedOn w:val="1"/>
    <w:link w:val="17"/>
    <w:qFormat/>
    <w:uiPriority w:val="0"/>
    <w:pPr>
      <w:tabs>
        <w:tab w:val="center" w:pos="4153"/>
        <w:tab w:val="right" w:pos="8306"/>
      </w:tabs>
      <w:snapToGrid w:val="0"/>
      <w:jc w:val="left"/>
    </w:pPr>
    <w:rPr>
      <w:kern w:val="0"/>
      <w:sz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paragraph" w:styleId="8">
    <w:name w:val="Title"/>
    <w:basedOn w:val="1"/>
    <w:next w:val="1"/>
    <w:qFormat/>
    <w:uiPriority w:val="10"/>
    <w:pPr>
      <w:ind w:firstLine="0" w:firstLineChars="0"/>
      <w:jc w:val="left"/>
      <w:outlineLvl w:val="0"/>
    </w:pPr>
    <w:rPr>
      <w:rFonts w:eastAsia="方正小标宋简体"/>
      <w:bCs/>
      <w:sz w:val="44"/>
      <w:szCs w:val="32"/>
    </w:rPr>
  </w:style>
  <w:style w:type="character" w:styleId="11">
    <w:name w:val="page number"/>
    <w:basedOn w:val="10"/>
    <w:qFormat/>
    <w:uiPriority w:val="0"/>
  </w:style>
  <w:style w:type="character" w:customStyle="1" w:styleId="12">
    <w:name w:val="标题 3 Char"/>
    <w:basedOn w:val="10"/>
    <w:link w:val="2"/>
    <w:qFormat/>
    <w:uiPriority w:val="0"/>
    <w:rPr>
      <w:rFonts w:ascii="Times New Roman" w:hAnsi="Times New Roman" w:eastAsia="宋体" w:cs="Times New Roman"/>
      <w:b/>
      <w:bCs/>
      <w:sz w:val="32"/>
      <w:szCs w:val="32"/>
    </w:rPr>
  </w:style>
  <w:style w:type="character" w:customStyle="1" w:styleId="13">
    <w:name w:val="正文文本缩进 2 Char"/>
    <w:basedOn w:val="10"/>
    <w:link w:val="3"/>
    <w:qFormat/>
    <w:uiPriority w:val="0"/>
    <w:rPr>
      <w:rFonts w:ascii="宋体" w:hAnsi="宋体" w:eastAsia="方正仿宋_GBK" w:cs="Times New Roman"/>
      <w:kern w:val="0"/>
      <w:szCs w:val="32"/>
    </w:rPr>
  </w:style>
  <w:style w:type="character" w:customStyle="1" w:styleId="14">
    <w:name w:val="批注框文本 Char"/>
    <w:basedOn w:val="10"/>
    <w:link w:val="4"/>
    <w:semiHidden/>
    <w:qFormat/>
    <w:uiPriority w:val="99"/>
    <w:rPr>
      <w:rFonts w:ascii="Times New Roman" w:hAnsi="Times New Roman" w:eastAsia="宋体" w:cs="Times New Roman"/>
      <w:sz w:val="18"/>
      <w:szCs w:val="18"/>
    </w:rPr>
  </w:style>
  <w:style w:type="character" w:customStyle="1" w:styleId="15">
    <w:name w:val="页脚 Char"/>
    <w:basedOn w:val="10"/>
    <w:link w:val="5"/>
    <w:semiHidden/>
    <w:qFormat/>
    <w:uiPriority w:val="99"/>
    <w:rPr>
      <w:rFonts w:ascii="Times New Roman" w:hAnsi="Times New Roman" w:eastAsia="宋体" w:cs="Times New Roman"/>
      <w:sz w:val="18"/>
      <w:szCs w:val="18"/>
    </w:rPr>
  </w:style>
  <w:style w:type="character" w:customStyle="1" w:styleId="16">
    <w:name w:val="页眉 Char"/>
    <w:basedOn w:val="10"/>
    <w:link w:val="6"/>
    <w:semiHidden/>
    <w:qFormat/>
    <w:uiPriority w:val="99"/>
    <w:rPr>
      <w:rFonts w:ascii="Times New Roman" w:hAnsi="Times New Roman"/>
      <w:kern w:val="2"/>
      <w:sz w:val="18"/>
      <w:szCs w:val="18"/>
    </w:rPr>
  </w:style>
  <w:style w:type="character" w:customStyle="1" w:styleId="17">
    <w:name w:val="页脚 Char1"/>
    <w:link w:val="5"/>
    <w:qFormat/>
    <w:uiPriority w:val="0"/>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8082</Words>
  <Characters>8584</Characters>
  <Lines>68</Lines>
  <Paragraphs>19</Paragraphs>
  <TotalTime>1</TotalTime>
  <ScaleCrop>false</ScaleCrop>
  <LinksUpToDate>false</LinksUpToDate>
  <CharactersWithSpaces>8931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2025-07-09T08:52:00Z</dcterms:created>
  <dc:creator>PC</dc:creator>
  <cp:lastModifiedBy>托尼医生</cp:lastModifiedBy>
  <cp:lastPrinted>2024-06-27T19:38:00Z</cp:lastPrinted>
  <dcterms:modified xsi:type="dcterms:W3CDTF">2025-07-11T09:28:27Z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0B13E9F9512840408C0C85313C3C2E45_13</vt:lpwstr>
  </property>
  <property fmtid="{D5CDD505-2E9C-101B-9397-08002B2CF9AE}" pid="4" name="KSOTemplateDocerSaveRecord">
    <vt:lpwstr>eyJoZGlkIjoiM2ZlYmU1MDYxZjI0ZTE1ZTVmYTUwZDRhZDMwN2RlN2IiLCJ1c2VySWQiOiIyMDIzMzk1MTIifQ==</vt:lpwstr>
  </property>
</Properties>
</file>