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硫及其化合物教学设计</w:t>
      </w:r>
    </w:p>
    <w:p w14:paraId="6163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硫及其化合物这节内容的复习，我的教学设计主要是从以下四个方面进行思考的。</w:t>
      </w:r>
    </w:p>
    <w:p w14:paraId="48CC0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课标要求：</w:t>
      </w:r>
    </w:p>
    <w:p w14:paraId="3B720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结合真实情境中的应用实例或通过实验探究，了解掌握硫及其重要化合物的主要性质，认识这些物质在生产中的应用和对生态环境的影响。</w:t>
      </w:r>
    </w:p>
    <w:p w14:paraId="3A97D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教材分析：</w:t>
      </w:r>
    </w:p>
    <w:p w14:paraId="5A87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内容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是人教版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1019版）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第五章第一节硫及其化合物的内容。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本节《硫及其化合物》内容主要以二氧化硫、浓硫酸的性质为核心，还涉及到硫单质、硫化氢和三氧化硫的性质、硫酸的工业制备等。教学中要将结构、性质、原理和应用相结合，做到理论与实际相结合。</w:t>
      </w:r>
    </w:p>
    <w:p w14:paraId="5E7E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学情分析：</w:t>
      </w:r>
    </w:p>
    <w:p w14:paraId="667F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本章的核心内容是元素化合物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知识，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在本节课之前，学生已经具备了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应用物质类别和化合价分析物质的性质，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根据性质进行原理分析和应用分析，以及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一定的实验探究能力。</w:t>
      </w:r>
      <w:r>
        <w:rPr>
          <w:rFonts w:hint="eastAsia" w:cs="Times New Roman"/>
          <w:sz w:val="21"/>
          <w:szCs w:val="21"/>
          <w:lang w:val="en-US" w:eastAsia="zh-CN"/>
        </w:rPr>
        <w:t>但思维层次、实验探究能力，发现问题和解决问题的能力都有待进一步提升。</w:t>
      </w:r>
    </w:p>
    <w:p w14:paraId="42864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教学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设计思路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：</w:t>
      </w:r>
    </w:p>
    <w:p w14:paraId="3973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通过发生在身边的二氧化硫污染的真实情境引入课题，提升学生的认同感和代入感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激发学生的学习兴趣和探究欲望。展示二氧化硫和三氧化硫的结构，增强学生的微观认识，形成“结构决定性质，性质决定用途”的思想观念。通过价类二维图帮助学生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eastAsia="zh-CN"/>
        </w:rPr>
        <w:t>构建从化合价和物质类别的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两个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eastAsia="zh-CN"/>
        </w:rPr>
        <w:t>视角分析物质性质的思维模型。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通过二氧化硫污染事件发生的概率越来越小的事实，引导学生从国家、地方、企业层面进行合作讨论，培养学生的家国情怀和大胸怀大格局。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eastAsia="zh-CN"/>
        </w:rPr>
        <w:t>然后通过实验探究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钙基固硫的对比实验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培养学生的数据分析，科学探究与创新意识。接着过渡到工业上二氧化硫的处理与利用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与前面的知识形成对比，让学生明白物质没有对错之分，有对错的只是人类的使用方式，增强学生的环保意识和物尽其用的思想。最后二氧化硫利用方案的设计拓展学生的思维，培养学生正确的价值观和科学态度与社会责任。最后的巩固训练，及时巩固消化所学知识，促进必备知识的掌握，评价教学效果，为后期优化教学方案提供依据。</w:t>
      </w:r>
    </w:p>
    <w:p w14:paraId="6993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教学反思：</w:t>
      </w:r>
    </w:p>
    <w:p w14:paraId="51C45D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本节课的设计在结构性质与用途的融合中有点生硬，其实一节课不一定非要将结构性质与用途面面俱到。就本节课而言，没有必要将二氧化硫的结构强行放在教学内容中。</w:t>
      </w:r>
    </w:p>
    <w:p w14:paraId="06B49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zh-CN"/>
        </w:rPr>
        <w:t>本节课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通过数字化实验探究，原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理分析，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实际应用构建二氧化硫完整的知识网络和思维模型。让</w:t>
      </w:r>
      <w:r>
        <w:rPr>
          <w:rFonts w:hint="default" w:ascii="Times New Roman" w:hAnsi="Times New Roman" w:eastAsia="宋体" w:cs="Times New Roman"/>
          <w:sz w:val="24"/>
          <w:szCs w:val="24"/>
        </w:rPr>
        <w:t>教师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在教学中</w:t>
      </w:r>
      <w:r>
        <w:rPr>
          <w:rFonts w:hint="default" w:ascii="Times New Roman" w:hAnsi="Times New Roman" w:eastAsia="宋体" w:cs="Times New Roman"/>
          <w:sz w:val="24"/>
          <w:szCs w:val="24"/>
        </w:rPr>
        <w:t>成为学生学习的组织者、引导者、促进者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而学生成为学习的主体，充分发挥学生的主动性和积极性，提升学生的化学学科素养。</w:t>
      </w:r>
      <w:bookmarkStart w:id="0" w:name="_GoBack"/>
      <w:bookmarkEnd w:id="0"/>
    </w:p>
    <w:p w14:paraId="47B1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position w:val="-12"/>
          <w:sz w:val="24"/>
          <w:szCs w:val="24"/>
          <w:lang w:val="en-US" w:eastAsia="zh-CN"/>
        </w:rPr>
        <w:t>以上就是我的教学思路和教学理念以及教学反思，请大家批评指正。谢谢。</w:t>
      </w:r>
    </w:p>
    <w:p w14:paraId="7233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 w14:paraId="28D70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OGY3YWU4MjdmNzVlODkzOWMzMjQwZDg1ZTFkMmIifQ=="/>
  </w:docVars>
  <w:rsids>
    <w:rsidRoot w:val="3BC6329C"/>
    <w:rsid w:val="2360268C"/>
    <w:rsid w:val="3BC6329C"/>
    <w:rsid w:val="3F2F3408"/>
    <w:rsid w:val="57FE63ED"/>
    <w:rsid w:val="60A0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954</Characters>
  <Lines>0</Lines>
  <Paragraphs>0</Paragraphs>
  <TotalTime>12</TotalTime>
  <ScaleCrop>false</ScaleCrop>
  <LinksUpToDate>false</LinksUpToDate>
  <CharactersWithSpaces>954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2024-09-18T01:49:00Z</dcterms:created>
  <dc:creator>风中的云</dc:creator>
  <cp:lastModifiedBy>风中的云</cp:lastModifiedBy>
  <dcterms:modified xsi:type="dcterms:W3CDTF">2025-07-06T14:31:15Z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6FC1E029C99B4A14BB357235C82715B2_11</vt:lpwstr>
  </property>
  <property fmtid="{D5CDD505-2E9C-101B-9397-08002B2CF9AE}" pid="4" name="KSOTemplateDocerSaveRecord">
    <vt:lpwstr>eyJoZGlkIjoiOWFjOGY3YWU4MjdmNzVlODkzOWMzMjQwZDg1ZTFkMmIiLCJ1c2VySWQiOiI3ODYyMzU5NTAifQ==</vt:lpwstr>
  </property>
</Properties>
</file>