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学习心得</w:t>
      </w:r>
    </w:p>
    <w:p w14:paraId="3B19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鼻子一整天都在嗡嗡作响，脑袋却紧绷而充实，收获满满。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其中印象最深的还是肖校长执教的《搭船的鸟》。导入环节，肖校长出示图片，限时5秒观察图片，让学生一下子进入课堂，主动感知翠鸟外形特点，开启探究之旅。读课文时和学生一起在轻音乐中娓娓道来，一起走进文本，理解生字词。甚至在学习生字词时，也紧扣本单元阅读要素，让孩子们对“翠”字细致观察。而“边书空边说注意点”，把抽象识字转化为动手书写、口说要领的实践，使“翠”字的记忆更扎实。理解“身手敏捷”时，肖校长先分解“冲、飞、衔”等动词，引导学生在动作解析中把握特点；再引导学生探究除动词外也能感受身手敏捷的词语，接着“出示翠鸟捕鱼视频”，让学生直观体验；最后延伸“用一系列动词写野猫捕鱼视频”，让学生在仿写实践中迁移运用表达方法。从观察、书写到体验、表达，学生全程在“做”中观察、思考、表达，真正实现了“做中学”，让语文知识在快乐中习得，让语文能力在思考实践里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8657B"/>
    <w:rsid w:val="3D68657B"/>
    <w:rsid w:val="5E9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2025-10-21T10:47:00Z</dcterms:created>
  <dc:creator>宸翰</dc:creator>
  <cp:lastModifiedBy>宸翰</cp:lastModifiedBy>
  <dcterms:modified xsi:type="dcterms:W3CDTF">2025-10-21T10:53:12Z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C86697B0B15347ABBC52A8257DCF1AF5_11</vt:lpwstr>
  </property>
  <property fmtid="{D5CDD505-2E9C-101B-9397-08002B2CF9AE}" pid="4" name="KSOTemplateDocerSaveRecord">
    <vt:lpwstr>eyJoZGlkIjoiM2QxNWI2OWM1YWFjNTNhMDk3NmFiODUxM2UzMDY2MzMiLCJ1c2VySWQiOiIxNDcxOTc0ODcyIn0=</vt:lpwstr>
  </property>
</Properties>
</file>