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AB81B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学习心得</w:t>
      </w:r>
    </w:p>
    <w:p w14:paraId="56661B42">
      <w:pPr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泰兴市东街小学 袁圆</w:t>
      </w:r>
    </w:p>
    <w:p w14:paraId="18D1561A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今天，肖婧老师为我们展示了一节亲切自然的课堂。她执教《搭船的鸟》时，以留心观察为旨，从课前谈话拉近师生距离，到对比“看”与“观察”、限时观察翠鸟图，再到播放轻音乐感受文本、随文识字，孩子们逐步进入学习状态。随后以对比教学引发学生真思考，用“翠绿”还是“绿色”更好？翠鸟捕鱼和小猫捕鱼的动作有何不同？同样是写翠鸟，新教材课文作者郭风与老教材课文作者菁莽是怎样写鸟的动作的？孩子们在问题中思考、领悟，课堂的气氛轻松愉快，肖老师也像孩子们的大朋友一样亲切：在学生早已写完练笔却不敢举手分享时，她说不想勉强孩子们，但也提出对学生能主动分享发言的期待；当孩子主动分享后，肖老师敏锐地发现了他的新奇视野并加以鼓励。课堂学习，不应该是老师控制发出的命令，而应该是“生机勃勃”的互动。</w:t>
      </w:r>
    </w:p>
    <w:p w14:paraId="15EB0BE7">
      <w:p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放假在外就餐时，我目睹了餐饮店店主的女儿一个人拿着平板与豆包对话，她不停地问，对话框的另一边立马给出回答，还没等听完答复她</w:t>
      </w:r>
      <w:bookmarkStart w:id="0" w:name="_GoBack"/>
      <w:bookmarkEnd w:id="0"/>
      <w:r>
        <w:rPr>
          <w:rFonts w:hint="eastAsia"/>
          <w:lang w:val="en-US" w:eastAsia="zh-CN"/>
        </w:rPr>
        <w:t>又继续发问。论知识渊博程度，我们远不如</w:t>
      </w:r>
      <w:r>
        <w:rPr>
          <w:rFonts w:hint="default"/>
          <w:lang w:val="en-US" w:eastAsia="zh-CN"/>
        </w:rPr>
        <w:t>AI</w:t>
      </w:r>
      <w:r>
        <w:rPr>
          <w:rFonts w:hint="eastAsia"/>
          <w:lang w:val="en-US" w:eastAsia="zh-CN"/>
        </w:rPr>
        <w:t>，但如果我们的课堂真能做到肖老师所说的“能用思想碰撞出更多的奇思妙想”，让</w:t>
      </w:r>
      <w:r>
        <w:rPr>
          <w:rFonts w:hint="default"/>
          <w:lang w:val="en-US" w:eastAsia="zh-CN"/>
        </w:rPr>
        <w:t>AI</w:t>
      </w:r>
      <w:r>
        <w:rPr>
          <w:rFonts w:hint="eastAsia"/>
          <w:lang w:val="en-US" w:eastAsia="zh-CN"/>
        </w:rPr>
        <w:t>为我们所用，那么教师终究不会被它取代。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ECD2D"/>
    <w:rsid w:val="7FFEC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66</TotalTime>
  <ScaleCrop>false</ScaleCrop>
  <LinksUpToDate>false</LinksUpToDate>
  <CharactersWithSpaces>0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2025-10-21T19:15:00Z</dcterms:created>
  <dc:creator>shmily</dc:creator>
  <cp:lastModifiedBy>shmily</cp:lastModifiedBy>
  <dcterms:modified xsi:type="dcterms:W3CDTF">2025-10-21T20:22:03Z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5F69762CA80F1CBD506BF768C1BBCC4A_41</vt:lpwstr>
  </property>
</Properties>
</file>