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B4" w:rsidRDefault="009701B4" w:rsidP="009701B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9701B4">
        <w:rPr>
          <w:rFonts w:ascii="Times New Roman" w:hAnsi="Times New Roman" w:cs="Times New Roman"/>
          <w:szCs w:val="21"/>
        </w:rPr>
        <w:t>深耕教学新路径</w:t>
      </w:r>
      <w:r w:rsidRPr="009701B4">
        <w:rPr>
          <w:rFonts w:ascii="Times New Roman" w:hAnsi="Times New Roman" w:cs="Times New Roman"/>
          <w:szCs w:val="21"/>
        </w:rPr>
        <w:t xml:space="preserve"> </w:t>
      </w:r>
      <w:r w:rsidRPr="009701B4">
        <w:rPr>
          <w:rFonts w:ascii="Times New Roman" w:hAnsi="Times New Roman" w:cs="Times New Roman"/>
          <w:szCs w:val="21"/>
        </w:rPr>
        <w:t>赋能成长新征程</w:t>
      </w:r>
    </w:p>
    <w:p w:rsidR="009701B4" w:rsidRPr="009701B4" w:rsidRDefault="009701B4" w:rsidP="009701B4">
      <w:pPr>
        <w:adjustRightInd w:val="0"/>
        <w:snapToGrid w:val="0"/>
        <w:spacing w:line="360" w:lineRule="auto"/>
        <w:ind w:firstLineChars="1000" w:firstLine="2100"/>
        <w:rPr>
          <w:rFonts w:ascii="Times New Roman" w:hAnsi="Times New Roman" w:cs="Times New Roman" w:hint="eastAsia"/>
          <w:szCs w:val="21"/>
        </w:rPr>
      </w:pPr>
      <w:r w:rsidRPr="009701B4">
        <w:rPr>
          <w:rFonts w:ascii="Times New Roman" w:hAnsi="Times New Roman" w:cs="Times New Roman"/>
          <w:szCs w:val="21"/>
        </w:rPr>
        <w:t>——</w:t>
      </w:r>
      <w:r w:rsidRPr="009701B4">
        <w:rPr>
          <w:rFonts w:ascii="Times New Roman" w:hAnsi="Times New Roman" w:cs="Times New Roman"/>
          <w:szCs w:val="21"/>
        </w:rPr>
        <w:t>名师工作室学习心得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卢志林</w:t>
      </w:r>
      <w:bookmarkStart w:id="0" w:name="_GoBack"/>
      <w:bookmarkEnd w:id="0"/>
    </w:p>
    <w:p w:rsidR="009701B4" w:rsidRPr="009701B4" w:rsidRDefault="009701B4" w:rsidP="009701B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 w:hint="eastAsia"/>
          <w:szCs w:val="21"/>
        </w:rPr>
      </w:pPr>
      <w:r w:rsidRPr="009701B4">
        <w:rPr>
          <w:rFonts w:ascii="Times New Roman" w:hAnsi="Times New Roman" w:cs="Times New Roman"/>
          <w:szCs w:val="21"/>
        </w:rPr>
        <w:t>有幸参与高中化学名师工作室学习，在</w:t>
      </w:r>
      <w:r>
        <w:rPr>
          <w:rFonts w:ascii="Times New Roman" w:hAnsi="Times New Roman" w:cs="Times New Roman"/>
          <w:szCs w:val="21"/>
        </w:rPr>
        <w:t>周鑫荣</w:t>
      </w:r>
      <w:r w:rsidRPr="009701B4">
        <w:rPr>
          <w:rFonts w:ascii="Times New Roman" w:hAnsi="Times New Roman" w:cs="Times New Roman"/>
          <w:szCs w:val="21"/>
        </w:rPr>
        <w:t>专家</w:t>
      </w:r>
      <w:r>
        <w:rPr>
          <w:rFonts w:ascii="Times New Roman" w:hAnsi="Times New Roman" w:cs="Times New Roman"/>
          <w:szCs w:val="21"/>
        </w:rPr>
        <w:t>的</w:t>
      </w:r>
      <w:r w:rsidRPr="009701B4">
        <w:rPr>
          <w:rFonts w:ascii="Times New Roman" w:hAnsi="Times New Roman" w:cs="Times New Roman"/>
          <w:szCs w:val="21"/>
        </w:rPr>
        <w:t>引领与同伴研讨中，我对化学教学的系统性与前瞻性有了深刻认知，尤其在分而治之、三年一体化等核心理念上，收获颇丰。</w:t>
      </w:r>
    </w:p>
    <w:p w:rsidR="009701B4" w:rsidRPr="009701B4" w:rsidRDefault="009701B4" w:rsidP="009701B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 w:hint="eastAsia"/>
          <w:szCs w:val="21"/>
        </w:rPr>
      </w:pPr>
      <w:r w:rsidRPr="009701B4">
        <w:rPr>
          <w:rFonts w:ascii="Times New Roman" w:hAnsi="Times New Roman" w:cs="Times New Roman"/>
          <w:szCs w:val="21"/>
        </w:rPr>
        <w:t>“</w:t>
      </w:r>
      <w:r w:rsidRPr="009701B4">
        <w:rPr>
          <w:rFonts w:ascii="Times New Roman" w:hAnsi="Times New Roman" w:cs="Times New Roman"/>
          <w:szCs w:val="21"/>
        </w:rPr>
        <w:t>三年一体化</w:t>
      </w:r>
      <w:r w:rsidRPr="009701B4">
        <w:rPr>
          <w:rFonts w:ascii="Times New Roman" w:hAnsi="Times New Roman" w:cs="Times New Roman"/>
          <w:szCs w:val="21"/>
        </w:rPr>
        <w:t>”</w:t>
      </w:r>
      <w:r w:rsidRPr="009701B4">
        <w:rPr>
          <w:rFonts w:ascii="Times New Roman" w:hAnsi="Times New Roman" w:cs="Times New Roman"/>
          <w:szCs w:val="21"/>
        </w:rPr>
        <w:t>教学规划打破了我以往</w:t>
      </w:r>
      <w:r w:rsidRPr="009701B4">
        <w:rPr>
          <w:rFonts w:ascii="Times New Roman" w:hAnsi="Times New Roman" w:cs="Times New Roman"/>
          <w:szCs w:val="21"/>
        </w:rPr>
        <w:t>“</w:t>
      </w:r>
      <w:r w:rsidRPr="009701B4">
        <w:rPr>
          <w:rFonts w:ascii="Times New Roman" w:hAnsi="Times New Roman" w:cs="Times New Roman"/>
          <w:szCs w:val="21"/>
        </w:rPr>
        <w:t>各年级孤立教学</w:t>
      </w:r>
      <w:r w:rsidRPr="009701B4">
        <w:rPr>
          <w:rFonts w:ascii="Times New Roman" w:hAnsi="Times New Roman" w:cs="Times New Roman"/>
          <w:szCs w:val="21"/>
        </w:rPr>
        <w:t>”</w:t>
      </w:r>
      <w:r w:rsidRPr="009701B4">
        <w:rPr>
          <w:rFonts w:ascii="Times New Roman" w:hAnsi="Times New Roman" w:cs="Times New Roman"/>
          <w:szCs w:val="21"/>
        </w:rPr>
        <w:t>的局限，将高中三年视为有机整体。结合</w:t>
      </w:r>
      <w:r w:rsidRPr="009701B4">
        <w:rPr>
          <w:rFonts w:ascii="Times New Roman" w:hAnsi="Times New Roman" w:cs="Times New Roman"/>
          <w:szCs w:val="21"/>
        </w:rPr>
        <w:t>“</w:t>
      </w:r>
      <w:r w:rsidRPr="009701B4">
        <w:rPr>
          <w:rFonts w:ascii="Times New Roman" w:hAnsi="Times New Roman" w:cs="Times New Roman"/>
          <w:szCs w:val="21"/>
        </w:rPr>
        <w:t>分而治之</w:t>
      </w:r>
      <w:r w:rsidRPr="009701B4">
        <w:rPr>
          <w:rFonts w:ascii="Times New Roman" w:hAnsi="Times New Roman" w:cs="Times New Roman"/>
          <w:szCs w:val="21"/>
        </w:rPr>
        <w:t>”</w:t>
      </w:r>
      <w:r w:rsidRPr="009701B4">
        <w:rPr>
          <w:rFonts w:ascii="Times New Roman" w:hAnsi="Times New Roman" w:cs="Times New Roman"/>
          <w:szCs w:val="21"/>
        </w:rPr>
        <w:t>策略，可将化学知识拆解为物质结构、反应原理</w:t>
      </w:r>
      <w:r>
        <w:rPr>
          <w:rFonts w:ascii="Times New Roman" w:hAnsi="Times New Roman" w:cs="Times New Roman"/>
          <w:szCs w:val="21"/>
        </w:rPr>
        <w:t>、有机化学、基本原理</w:t>
      </w:r>
      <w:r w:rsidRPr="009701B4">
        <w:rPr>
          <w:rFonts w:ascii="Times New Roman" w:hAnsi="Times New Roman" w:cs="Times New Roman"/>
          <w:szCs w:val="21"/>
        </w:rPr>
        <w:t>等核心模块，按学生认知规律分配重点：高一夯实基础，高二深化应用，高三聚焦迁移，</w:t>
      </w:r>
      <w:proofErr w:type="gramStart"/>
      <w:r w:rsidRPr="009701B4">
        <w:rPr>
          <w:rFonts w:ascii="Times New Roman" w:hAnsi="Times New Roman" w:cs="Times New Roman"/>
          <w:szCs w:val="21"/>
        </w:rPr>
        <w:t>让教学</w:t>
      </w:r>
      <w:proofErr w:type="gramEnd"/>
      <w:r w:rsidRPr="009701B4">
        <w:rPr>
          <w:rFonts w:ascii="Times New Roman" w:hAnsi="Times New Roman" w:cs="Times New Roman"/>
          <w:szCs w:val="21"/>
        </w:rPr>
        <w:t>层层递进、精准发力。</w:t>
      </w:r>
    </w:p>
    <w:p w:rsidR="009701B4" w:rsidRPr="009701B4" w:rsidRDefault="009701B4" w:rsidP="009701B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 w:hint="eastAsia"/>
          <w:szCs w:val="21"/>
        </w:rPr>
      </w:pPr>
      <w:r w:rsidRPr="009701B4">
        <w:rPr>
          <w:rFonts w:ascii="Times New Roman" w:hAnsi="Times New Roman" w:cs="Times New Roman"/>
          <w:szCs w:val="21"/>
        </w:rPr>
        <w:t>学科理解是教学的核心底气。以往我曾陷入</w:t>
      </w:r>
      <w:r w:rsidRPr="009701B4">
        <w:rPr>
          <w:rFonts w:ascii="Times New Roman" w:hAnsi="Times New Roman" w:cs="Times New Roman"/>
          <w:szCs w:val="21"/>
        </w:rPr>
        <w:t>“</w:t>
      </w:r>
      <w:r w:rsidRPr="009701B4">
        <w:rPr>
          <w:rFonts w:ascii="Times New Roman" w:hAnsi="Times New Roman" w:cs="Times New Roman"/>
          <w:szCs w:val="21"/>
        </w:rPr>
        <w:t>重结论轻本质</w:t>
      </w:r>
      <w:r w:rsidRPr="009701B4">
        <w:rPr>
          <w:rFonts w:ascii="Times New Roman" w:hAnsi="Times New Roman" w:cs="Times New Roman"/>
          <w:szCs w:val="21"/>
        </w:rPr>
        <w:t>”</w:t>
      </w:r>
      <w:r w:rsidRPr="009701B4">
        <w:rPr>
          <w:rFonts w:ascii="Times New Roman" w:hAnsi="Times New Roman" w:cs="Times New Roman"/>
          <w:szCs w:val="21"/>
        </w:rPr>
        <w:t>的误区，此次学习让我明白，教师需吃透知识核心逻辑，才能引导学生跳出机械记忆。如讲解氧化还原反应时，不仅要教配平技巧，更要拆解</w:t>
      </w:r>
      <w:r w:rsidRPr="009701B4">
        <w:rPr>
          <w:rFonts w:ascii="Times New Roman" w:hAnsi="Times New Roman" w:cs="Times New Roman"/>
          <w:szCs w:val="21"/>
        </w:rPr>
        <w:t>“</w:t>
      </w:r>
      <w:r w:rsidRPr="009701B4">
        <w:rPr>
          <w:rFonts w:ascii="Times New Roman" w:hAnsi="Times New Roman" w:cs="Times New Roman"/>
          <w:szCs w:val="21"/>
        </w:rPr>
        <w:t>电子转移</w:t>
      </w:r>
      <w:r w:rsidRPr="009701B4">
        <w:rPr>
          <w:rFonts w:ascii="Times New Roman" w:hAnsi="Times New Roman" w:cs="Times New Roman"/>
          <w:szCs w:val="21"/>
        </w:rPr>
        <w:t>”</w:t>
      </w:r>
      <w:r w:rsidRPr="009701B4">
        <w:rPr>
          <w:rFonts w:ascii="Times New Roman" w:hAnsi="Times New Roman" w:cs="Times New Roman"/>
          <w:szCs w:val="21"/>
        </w:rPr>
        <w:t>本质，以深层次学科理解培养学生核心素养。</w:t>
      </w:r>
    </w:p>
    <w:p w:rsidR="009701B4" w:rsidRPr="009701B4" w:rsidRDefault="009701B4" w:rsidP="009701B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 w:hint="eastAsia"/>
          <w:szCs w:val="21"/>
        </w:rPr>
      </w:pPr>
      <w:r w:rsidRPr="009701B4">
        <w:rPr>
          <w:rFonts w:ascii="Times New Roman" w:hAnsi="Times New Roman" w:cs="Times New Roman"/>
          <w:szCs w:val="21"/>
        </w:rPr>
        <w:t>一轮复习小专题化的方法极具实操价值。摒弃</w:t>
      </w:r>
      <w:r w:rsidRPr="009701B4">
        <w:rPr>
          <w:rFonts w:ascii="Times New Roman" w:hAnsi="Times New Roman" w:cs="Times New Roman"/>
          <w:szCs w:val="21"/>
        </w:rPr>
        <w:t>“</w:t>
      </w:r>
      <w:r w:rsidRPr="009701B4">
        <w:rPr>
          <w:rFonts w:ascii="Times New Roman" w:hAnsi="Times New Roman" w:cs="Times New Roman"/>
          <w:szCs w:val="21"/>
        </w:rPr>
        <w:t>题海战术</w:t>
      </w:r>
      <w:r w:rsidRPr="009701B4">
        <w:rPr>
          <w:rFonts w:ascii="Times New Roman" w:hAnsi="Times New Roman" w:cs="Times New Roman"/>
          <w:szCs w:val="21"/>
        </w:rPr>
        <w:t>”</w:t>
      </w:r>
      <w:r w:rsidRPr="009701B4">
        <w:rPr>
          <w:rFonts w:ascii="Times New Roman" w:hAnsi="Times New Roman" w:cs="Times New Roman"/>
          <w:szCs w:val="21"/>
        </w:rPr>
        <w:t>，将复习内容拆解为</w:t>
      </w:r>
      <w:r w:rsidRPr="009701B4">
        <w:rPr>
          <w:rFonts w:ascii="Times New Roman" w:hAnsi="Times New Roman" w:cs="Times New Roman"/>
          <w:szCs w:val="21"/>
        </w:rPr>
        <w:t>“</w:t>
      </w:r>
      <w:r w:rsidRPr="009701B4">
        <w:rPr>
          <w:rFonts w:ascii="Times New Roman" w:hAnsi="Times New Roman" w:cs="Times New Roman"/>
          <w:szCs w:val="21"/>
        </w:rPr>
        <w:t>离子方程式判断</w:t>
      </w:r>
      <w:r w:rsidRPr="009701B4">
        <w:rPr>
          <w:rFonts w:ascii="Times New Roman" w:hAnsi="Times New Roman" w:cs="Times New Roman"/>
          <w:szCs w:val="21"/>
        </w:rPr>
        <w:t>”“</w:t>
      </w:r>
      <w:r w:rsidRPr="009701B4">
        <w:rPr>
          <w:rFonts w:ascii="Times New Roman" w:hAnsi="Times New Roman" w:cs="Times New Roman"/>
          <w:szCs w:val="21"/>
        </w:rPr>
        <w:t>平衡图像分析</w:t>
      </w:r>
      <w:r w:rsidRPr="009701B4">
        <w:rPr>
          <w:rFonts w:ascii="Times New Roman" w:hAnsi="Times New Roman" w:cs="Times New Roman"/>
          <w:szCs w:val="21"/>
        </w:rPr>
        <w:t>”</w:t>
      </w:r>
      <w:r w:rsidRPr="009701B4">
        <w:rPr>
          <w:rFonts w:ascii="Times New Roman" w:hAnsi="Times New Roman" w:cs="Times New Roman"/>
          <w:szCs w:val="21"/>
        </w:rPr>
        <w:t>等小专题，集中突破一类问题，既能构建</w:t>
      </w:r>
      <w:proofErr w:type="gramStart"/>
      <w:r w:rsidRPr="009701B4">
        <w:rPr>
          <w:rFonts w:ascii="Times New Roman" w:hAnsi="Times New Roman" w:cs="Times New Roman"/>
          <w:szCs w:val="21"/>
        </w:rPr>
        <w:t>清晰知识</w:t>
      </w:r>
      <w:proofErr w:type="gramEnd"/>
      <w:r w:rsidRPr="009701B4">
        <w:rPr>
          <w:rFonts w:ascii="Times New Roman" w:hAnsi="Times New Roman" w:cs="Times New Roman"/>
          <w:szCs w:val="21"/>
        </w:rPr>
        <w:t>网络，又能提升复习针对性，帮助学生精准查漏补缺。</w:t>
      </w:r>
    </w:p>
    <w:p w:rsidR="009701B4" w:rsidRPr="009701B4" w:rsidRDefault="009701B4" w:rsidP="009701B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 w:hint="eastAsia"/>
          <w:szCs w:val="21"/>
        </w:rPr>
      </w:pPr>
      <w:r w:rsidRPr="009701B4">
        <w:rPr>
          <w:rFonts w:ascii="Times New Roman" w:hAnsi="Times New Roman" w:cs="Times New Roman"/>
          <w:szCs w:val="21"/>
        </w:rPr>
        <w:t>将高考核心知识点前移至高一高二的理念更显前瞻性。把电化学、有机合成等重点内容在新课中适度渗透、系统铺垫，既能缓解高三复习压力，又能让学生有充足时间消化难点，为高三综合训练预留空间。</w:t>
      </w:r>
    </w:p>
    <w:p w:rsidR="009B0A10" w:rsidRPr="009701B4" w:rsidRDefault="009701B4" w:rsidP="009701B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9701B4">
        <w:rPr>
          <w:rFonts w:ascii="Times New Roman" w:hAnsi="Times New Roman" w:cs="Times New Roman"/>
          <w:szCs w:val="21"/>
        </w:rPr>
        <w:t>此次学习让我认清，化学教学</w:t>
      </w:r>
      <w:proofErr w:type="gramStart"/>
      <w:r w:rsidRPr="009701B4">
        <w:rPr>
          <w:rFonts w:ascii="Times New Roman" w:hAnsi="Times New Roman" w:cs="Times New Roman"/>
          <w:szCs w:val="21"/>
        </w:rPr>
        <w:t>需科学</w:t>
      </w:r>
      <w:proofErr w:type="gramEnd"/>
      <w:r w:rsidRPr="009701B4">
        <w:rPr>
          <w:rFonts w:ascii="Times New Roman" w:hAnsi="Times New Roman" w:cs="Times New Roman"/>
          <w:szCs w:val="21"/>
        </w:rPr>
        <w:t>策略与长远规划。未来，我将把这些理念融入实践，深耕学科理解，优化复习模式，将高考知识点循序渐进渗透各年级教学，以更系统高效的方式，助力学生稳步成长。</w:t>
      </w:r>
    </w:p>
    <w:sectPr w:rsidR="009B0A10" w:rsidRPr="0097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C9"/>
    <w:rsid w:val="002B47C9"/>
    <w:rsid w:val="009701B4"/>
    <w:rsid w:val="009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7383"/>
  <w15:chartTrackingRefBased/>
  <w15:docId w15:val="{1ADA6A4B-B038-453B-A930-5C1A97DB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>UQi.me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2025-11-06T06:23:00Z</dcterms:created>
  <dcterms:modified xsi:type="dcterms:W3CDTF">2025-11-06T06:29:00Z</dcterms:modified>
</cp:coreProperties>
</file>