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sz w:val="28"/>
          <w:szCs w:val="36"/>
        </w:rPr>
      </w:pPr>
      <w:r>
        <w:rPr>
          <w:sz w:val="28"/>
          <w:szCs w:val="36"/>
        </w:rPr>
        <w:t>立足认知进阶，深化思维培养——聆听周鑫荣教授二轮复习讲座心得体会</w:t>
      </w:r>
    </w:p>
    <w:p w14:paraId="523B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泰兴市第二高级中学  杨小江</w:t>
      </w:r>
    </w:p>
    <w:p w14:paraId="5431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</w:pPr>
      <w:r>
        <w:rPr>
          <w:rFonts w:hint="eastAsia"/>
          <w:lang w:val="en-US" w:eastAsia="zh-CN"/>
        </w:rPr>
        <w:t>11月20日</w:t>
      </w:r>
      <w:r>
        <w:rPr>
          <w:rFonts w:hint="default"/>
        </w:rPr>
        <w:t>，我有幸参加了周鑫荣教授关于高中化学二轮复习的学科培训。周教授以其深</w:t>
      </w:r>
      <w:bookmarkStart w:id="0" w:name="_GoBack"/>
      <w:bookmarkEnd w:id="0"/>
      <w:r>
        <w:rPr>
          <w:rFonts w:hint="default"/>
        </w:rPr>
        <w:t>厚的理论功底和丰富的实践经验，从认知进阶、内容进阶、思维进阶等五个维度，结合近三年江苏高考，对二轮复习进行了高屋建瓴的剖析与指导。这场讲座如同一场“及时雨”，不仅为我后续的二轮复习教学指明了方向，更促使我深刻反思自身在教学理念与能力上的不足，明确了未来提升的路径。</w:t>
      </w:r>
    </w:p>
    <w:p w14:paraId="42F8D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default"/>
        </w:rPr>
        <w:t>一、从“知识罗列”到“认知进阶”：重构二轮复习的教学逻辑</w:t>
      </w:r>
    </w:p>
    <w:p w14:paraId="5B4B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</w:pPr>
      <w:r>
        <w:rPr>
          <w:rFonts w:hint="default"/>
        </w:rPr>
        <w:t>以往，我的二轮复习很大程度上是“一轮复习的压缩版”或“专题知识的罗列版”，习惯于将知识点拆分、重组，然后灌输给学生。周教授提出的“认知进阶”理论，让我幡然醒悟。二轮复习的核心不应是知识的简单重复，而应是学生认知结构的深化与重构。例如，在讲解“化学反应原理”模块时，不能仅仅满足于让学生记住勒夏特列原理的条文，而应通过设计层层递进的问题链，引导他们从宏观现象（平衡移动）、微观粒子（浓度、活化分子变化）和符号表征（K、Qc计算）三个水平建立联系，实现从“知其然”到“知其所以然”的认知飞跃。这要求我在备课时，必须精心设计教学环节，思考每一个问题、每一道例题如何服务于学生认知层次的提升，而非知识的堆砌。</w:t>
      </w:r>
    </w:p>
    <w:p w14:paraId="0198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default"/>
        </w:rPr>
        <w:t>二、从“内容覆盖”到“思维进阶”：聚焦关键能力的培育</w:t>
      </w:r>
    </w:p>
    <w:p w14:paraId="2112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</w:pPr>
      <w:r>
        <w:rPr>
          <w:rFonts w:hint="default"/>
        </w:rPr>
        <w:t>周教授在“思维进阶”部分的阐述，尤其让我感到震撼。他通过对江苏高考真题的逐层剖析，清晰地展示了高考试题是如何考查学生的证据推理与模型认知、科学探究与创新意识等高阶思维能力的。这让我意识到，我过去的教学可能过多地停留在“解题技巧”的传授上，而忽略了背后思维能力的培养。例如，在复习“化学实验”专题时，我不应再仅仅让学生记忆实验步骤和现象，而应引导他们像科学家一样思考：如何基于实验目的设计实验方案？异常现象背后可能的原因是什么？如何改进实验装置以优化结果？这种以思维训练为核心的教学，才能真正让学生应对高考中日益灵活、开放的试题，并培养他们受益终身的科学素养。未来，我将有意识地在课堂教学中设置更多的开放性讨论、实验方案评价与设计类活动，将思维训练的主动权交还给学生。</w:t>
      </w:r>
    </w:p>
    <w:p w14:paraId="3D19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default"/>
        </w:rPr>
        <w:t>三、从“经验主义”到“数据驱动”：提升备考的精准性与有效性</w:t>
      </w:r>
    </w:p>
    <w:p w14:paraId="453A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</w:pPr>
      <w:r>
        <w:rPr>
          <w:rFonts w:hint="default"/>
        </w:rPr>
        <w:t>周教授结合近三年高考数据的分析，让我看到了“用数据说话”的力量。他精准地指出了高频考点、能力落差点以及学生的常见思维误区。这促使我反思，我的教学决策是否过于依赖个人经验和感觉？在未来的二轮复习中，我必须加强对学生学情的诊断，通过日常作业、周测和模拟考试的数据，精准定位班级和个体的薄弱环节。例如，如果数据显示学生在“水溶液中的离子平衡”图像分析题上失分严重，我就不能简单地归因于“学生没掌握”，而应深入分析是Ksp计算不熟练，还是“粒子浓度关系”比较的逻辑不清，抑或是无法将图像信息与化学过程有效关联。基于此，再进行有针对性的专题突破和变式训练，从而实现教学效益的最大化。</w:t>
      </w:r>
    </w:p>
    <w:p w14:paraId="1635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</w:pPr>
      <w:r>
        <w:rPr>
          <w:rFonts w:hint="default"/>
        </w:rPr>
        <w:t>总之，周鑫荣教授的讲座不仅是一次业务培训，更是一次教育理念的洗礼。它让我深刻认识到，作为一名新时代的化学教师，必须不断学习先进的教育理论，实现从“教书匠”到“学习设计师”和“思维引导者”的转变。我将把本次培训的收获内化于心、外化于行，重新审视并优化我的二轮复习教学策略，致力于在帮助学生构建系统化学知识体系的同时，更有效地提升他们的化学学科核心素养，为他们的终身发展奠定坚实的基础。</w:t>
      </w:r>
    </w:p>
    <w:p w14:paraId="558E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40BF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3EF0"/>
    <w:rsid w:val="322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2025-11-26T00:31:00Z</dcterms:created>
  <dc:creator>一切随风</dc:creator>
  <cp:lastModifiedBy>一切随风</cp:lastModifiedBy>
  <dcterms:modified xsi:type="dcterms:W3CDTF">2025-11-26T00:34:56Z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846E1470D08549AEB8F6622849460D81_11</vt:lpwstr>
  </property>
  <property fmtid="{D5CDD505-2E9C-101B-9397-08002B2CF9AE}" pid="4" name="KSOTemplateDocerSaveRecord">
    <vt:lpwstr>eyJoZGlkIjoiMDViYTNlN2ZiNTBjNTdjOTI0MmI1N2U4NzMyZTQ5MDMiLCJ1c2VySWQiOiIyOTU5OTQzODIifQ==</vt:lpwstr>
  </property>
</Properties>
</file>