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F892E" w14:textId="17629407" w:rsidR="00D00324" w:rsidRDefault="009B7155" w:rsidP="009B7155">
      <w:pPr>
        <w:spacing w:line="312" w:lineRule="auto"/>
        <w:jc w:val="center"/>
        <w:rPr>
          <w:rFonts w:ascii="宋体" w:eastAsia="宋体" w:hAnsi="宋体"/>
          <w:sz w:val="28"/>
          <w:szCs w:val="32"/>
        </w:rPr>
      </w:pPr>
      <w:r w:rsidRPr="009B7155">
        <w:rPr>
          <w:rFonts w:ascii="宋体" w:eastAsia="宋体" w:hAnsi="宋体" w:hint="eastAsia"/>
          <w:sz w:val="28"/>
          <w:szCs w:val="32"/>
        </w:rPr>
        <w:t>项目化学习氮循环之烟气脱硝</w:t>
      </w:r>
    </w:p>
    <w:p w14:paraId="2792153B" w14:textId="7A7BDFD1" w:rsidR="00E815A2" w:rsidRPr="00E815A2" w:rsidRDefault="00E815A2" w:rsidP="009B7155">
      <w:pPr>
        <w:spacing w:line="312" w:lineRule="auto"/>
        <w:jc w:val="center"/>
        <w:rPr>
          <w:rFonts w:ascii="宋体" w:eastAsia="宋体" w:hAnsi="宋体" w:hint="eastAsia"/>
        </w:rPr>
      </w:pPr>
      <w:r w:rsidRPr="00E815A2">
        <w:rPr>
          <w:rFonts w:ascii="宋体" w:eastAsia="宋体" w:hAnsi="宋体" w:hint="eastAsia"/>
        </w:rPr>
        <w:t>泰兴市第一高级中学 丁锋</w:t>
      </w:r>
    </w:p>
    <w:p w14:paraId="30B748A8" w14:textId="776D42F2" w:rsidR="009B7155" w:rsidRPr="007B4335" w:rsidRDefault="009B7155" w:rsidP="009B7155">
      <w:pPr>
        <w:spacing w:line="312" w:lineRule="auto"/>
        <w:rPr>
          <w:rFonts w:ascii="宋体" w:eastAsia="宋体" w:hAnsi="宋体" w:hint="eastAsia"/>
          <w:b/>
          <w:bCs/>
        </w:rPr>
      </w:pPr>
      <w:r w:rsidRPr="007B4335">
        <w:rPr>
          <w:rFonts w:ascii="宋体" w:eastAsia="宋体" w:hAnsi="宋体" w:hint="eastAsia"/>
          <w:b/>
          <w:bCs/>
        </w:rPr>
        <w:t>一、项目化学习的认识</w:t>
      </w:r>
    </w:p>
    <w:p w14:paraId="3BD592EE" w14:textId="56EBD781" w:rsidR="009B7155" w:rsidRDefault="009B7155" w:rsidP="009B7155">
      <w:pPr>
        <w:spacing w:line="312" w:lineRule="auto"/>
        <w:ind w:firstLine="420"/>
        <w:rPr>
          <w:rFonts w:ascii="宋体" w:eastAsia="宋体" w:hAnsi="宋体" w:hint="eastAsia"/>
        </w:rPr>
      </w:pPr>
      <w:r>
        <w:rPr>
          <w:rFonts w:ascii="宋体" w:eastAsia="宋体" w:hAnsi="宋体" w:hint="eastAsia"/>
        </w:rPr>
        <w:t>核心素养是个人在信息化、全球化、学习型社会，面对复杂的不确定的情境时，综合运用所学知识、观念、方法，在解决实际问题时所表现出来的价值观、必备品格和关键能力。核心素养强调的关键是价值观，强调对真实、复杂性问题的解决能力。核心素养培养的落实不仅仅是教学内容的选择和变更，更是以学习方式和教学模式变革为保障的系统变革。学习不在只是把外部世界的试纸装进脑袋里，而更应该是学习者在持续地自我发现问题和解决问题中，探索世界，认知自我，发展理性。项目化学习是提现这种学习本质的方式之一。</w:t>
      </w:r>
    </w:p>
    <w:p w14:paraId="6A77FB2C" w14:textId="31693D6C" w:rsidR="009B7155" w:rsidRPr="007B4335" w:rsidRDefault="009B7155" w:rsidP="009B7155">
      <w:pPr>
        <w:spacing w:line="312" w:lineRule="auto"/>
        <w:rPr>
          <w:rFonts w:ascii="宋体" w:eastAsia="宋体" w:hAnsi="宋体" w:hint="eastAsia"/>
          <w:b/>
          <w:bCs/>
        </w:rPr>
      </w:pPr>
      <w:r w:rsidRPr="007B4335">
        <w:rPr>
          <w:rFonts w:ascii="宋体" w:eastAsia="宋体" w:hAnsi="宋体" w:hint="eastAsia"/>
          <w:b/>
          <w:bCs/>
        </w:rPr>
        <w:t>二、学情分析</w:t>
      </w:r>
    </w:p>
    <w:p w14:paraId="2D66361F" w14:textId="0A497C88" w:rsidR="009B7155" w:rsidRDefault="009B7155" w:rsidP="009B7155">
      <w:pPr>
        <w:spacing w:line="312" w:lineRule="auto"/>
        <w:ind w:firstLine="420"/>
        <w:rPr>
          <w:rFonts w:ascii="宋体" w:eastAsia="宋体" w:hAnsi="宋体" w:hint="eastAsia"/>
        </w:rPr>
      </w:pPr>
      <w:r>
        <w:rPr>
          <w:rFonts w:ascii="宋体" w:eastAsia="宋体" w:hAnsi="宋体" w:hint="eastAsia"/>
        </w:rPr>
        <w:t>本节课面向的是处于一轮复习的高三学生。现阶段的学生已经具备元素化合物、化学反应原理和物质结构相关的基础知识，也掌握了一定的实验技能、证据推理能力以及初步形成了变化与平衡的学科观念。</w:t>
      </w:r>
    </w:p>
    <w:p w14:paraId="7361CEDA" w14:textId="02FE08F6" w:rsidR="009B7155" w:rsidRPr="007B4335" w:rsidRDefault="009B7155" w:rsidP="009B7155">
      <w:pPr>
        <w:spacing w:line="312" w:lineRule="auto"/>
        <w:rPr>
          <w:rFonts w:ascii="宋体" w:eastAsia="宋体" w:hAnsi="宋体" w:hint="eastAsia"/>
          <w:b/>
          <w:bCs/>
        </w:rPr>
      </w:pPr>
      <w:r w:rsidRPr="007B4335">
        <w:rPr>
          <w:rFonts w:ascii="宋体" w:eastAsia="宋体" w:hAnsi="宋体" w:hint="eastAsia"/>
          <w:b/>
          <w:bCs/>
        </w:rPr>
        <w:t>三、教学内容与教学目标</w:t>
      </w:r>
    </w:p>
    <w:p w14:paraId="5114DD14" w14:textId="6A7BD54B" w:rsidR="009B7155" w:rsidRDefault="009B7155" w:rsidP="009B7155">
      <w:pPr>
        <w:spacing w:line="312" w:lineRule="auto"/>
        <w:ind w:firstLine="420"/>
        <w:rPr>
          <w:rFonts w:ascii="宋体" w:eastAsia="宋体" w:hAnsi="宋体" w:hint="eastAsia"/>
        </w:rPr>
      </w:pPr>
      <w:r>
        <w:rPr>
          <w:rFonts w:ascii="宋体" w:eastAsia="宋体" w:hAnsi="宋体" w:hint="eastAsia"/>
        </w:rPr>
        <w:t>本节课设计的主要</w:t>
      </w:r>
      <w:r w:rsidR="00F92E56">
        <w:rPr>
          <w:rFonts w:ascii="宋体" w:eastAsia="宋体" w:hAnsi="宋体" w:hint="eastAsia"/>
        </w:rPr>
        <w:t>相关</w:t>
      </w:r>
      <w:r>
        <w:rPr>
          <w:rFonts w:ascii="宋体" w:eastAsia="宋体" w:hAnsi="宋体" w:hint="eastAsia"/>
        </w:rPr>
        <w:t>教学内容是必修二的元素化合物专题和选择性必修</w:t>
      </w:r>
      <w:proofErr w:type="gramStart"/>
      <w:r>
        <w:rPr>
          <w:rFonts w:ascii="宋体" w:eastAsia="宋体" w:hAnsi="宋体" w:hint="eastAsia"/>
        </w:rPr>
        <w:t>一</w:t>
      </w:r>
      <w:proofErr w:type="gramEnd"/>
      <w:r>
        <w:rPr>
          <w:rFonts w:ascii="宋体" w:eastAsia="宋体" w:hAnsi="宋体" w:hint="eastAsia"/>
        </w:rPr>
        <w:t>的化学速率与平衡专题，与本课题密切相关的还有化学与社会发展专题。通过这节课的学习希望学生能在以下学业要求中有进一步的发展。</w:t>
      </w:r>
    </w:p>
    <w:p w14:paraId="4714D193" w14:textId="5E43384B" w:rsidR="009B7155" w:rsidRDefault="009B7155" w:rsidP="009B7155">
      <w:pPr>
        <w:spacing w:line="312" w:lineRule="auto"/>
        <w:rPr>
          <w:rFonts w:ascii="宋体" w:eastAsia="宋体" w:hAnsi="宋体" w:hint="eastAsia"/>
        </w:rPr>
      </w:pPr>
      <w:r>
        <w:rPr>
          <w:rFonts w:ascii="宋体" w:eastAsia="宋体" w:hAnsi="宋体" w:hint="eastAsia"/>
        </w:rPr>
        <w:t>常见无机物及应用专题（</w:t>
      </w:r>
      <w:proofErr w:type="gramStart"/>
      <w:r>
        <w:rPr>
          <w:rFonts w:ascii="宋体" w:eastAsia="宋体" w:hAnsi="宋体" w:hint="eastAsia"/>
        </w:rPr>
        <w:t>课标</w:t>
      </w:r>
      <w:proofErr w:type="gramEnd"/>
      <w:r>
        <w:rPr>
          <w:rFonts w:ascii="宋体" w:eastAsia="宋体" w:hAnsi="宋体" w:hint="eastAsia"/>
        </w:rPr>
        <w:t>P</w:t>
      </w:r>
      <w:r>
        <w:rPr>
          <w:rFonts w:ascii="宋体" w:eastAsia="宋体" w:hAnsi="宋体"/>
        </w:rPr>
        <w:t>17</w:t>
      </w:r>
      <w:r>
        <w:rPr>
          <w:rFonts w:ascii="宋体" w:eastAsia="宋体" w:hAnsi="宋体" w:hint="eastAsia"/>
        </w:rPr>
        <w:t>）:</w:t>
      </w:r>
    </w:p>
    <w:p w14:paraId="692197E8" w14:textId="77777777" w:rsidR="009B7155" w:rsidRPr="009B7155" w:rsidRDefault="009B7155" w:rsidP="009B7155">
      <w:pPr>
        <w:numPr>
          <w:ilvl w:val="0"/>
          <w:numId w:val="1"/>
        </w:numPr>
        <w:spacing w:line="312" w:lineRule="auto"/>
        <w:rPr>
          <w:rFonts w:ascii="宋体" w:eastAsia="宋体" w:hAnsi="宋体" w:hint="eastAsia"/>
        </w:rPr>
      </w:pPr>
      <w:r w:rsidRPr="009B7155">
        <w:rPr>
          <w:rFonts w:ascii="宋体" w:eastAsia="宋体" w:hAnsi="宋体" w:hint="eastAsia"/>
        </w:rPr>
        <w:t>能从物质类别、元素价态的角度，预测物质的化学性质和变化，设计实验进行初步验证，并能分析、解释有关现象。</w:t>
      </w:r>
    </w:p>
    <w:p w14:paraId="0FB1D4A8" w14:textId="77777777" w:rsidR="009B7155" w:rsidRPr="009B7155" w:rsidRDefault="009B7155" w:rsidP="009B7155">
      <w:pPr>
        <w:numPr>
          <w:ilvl w:val="0"/>
          <w:numId w:val="2"/>
        </w:numPr>
        <w:spacing w:line="312" w:lineRule="auto"/>
        <w:rPr>
          <w:rFonts w:ascii="宋体" w:eastAsia="宋体" w:hAnsi="宋体" w:hint="eastAsia"/>
        </w:rPr>
      </w:pPr>
      <w:r w:rsidRPr="009B7155">
        <w:rPr>
          <w:rFonts w:ascii="宋体" w:eastAsia="宋体" w:hAnsi="宋体" w:hint="eastAsia"/>
        </w:rPr>
        <w:t>能说明常见元素及其化合物的应用对社会发展的价值、对环境的影响。能有意识运用所学知识或寻求相关证据参与社会性议题的讨论。</w:t>
      </w:r>
    </w:p>
    <w:p w14:paraId="55E35291" w14:textId="53D379E0" w:rsidR="009B7155" w:rsidRDefault="009B7155" w:rsidP="009B7155">
      <w:pPr>
        <w:spacing w:line="312" w:lineRule="auto"/>
        <w:rPr>
          <w:rFonts w:ascii="宋体" w:eastAsia="宋体" w:hAnsi="宋体" w:hint="eastAsia"/>
        </w:rPr>
      </w:pPr>
      <w:r>
        <w:rPr>
          <w:rFonts w:ascii="宋体" w:eastAsia="宋体" w:hAnsi="宋体" w:hint="eastAsia"/>
        </w:rPr>
        <w:t>化学反应的方向、限度和速率专题（</w:t>
      </w:r>
      <w:proofErr w:type="gramStart"/>
      <w:r>
        <w:rPr>
          <w:rFonts w:ascii="宋体" w:eastAsia="宋体" w:hAnsi="宋体" w:hint="eastAsia"/>
        </w:rPr>
        <w:t>课标</w:t>
      </w:r>
      <w:proofErr w:type="gramEnd"/>
      <w:r>
        <w:rPr>
          <w:rFonts w:ascii="宋体" w:eastAsia="宋体" w:hAnsi="宋体" w:hint="eastAsia"/>
        </w:rPr>
        <w:t>P</w:t>
      </w:r>
      <w:r>
        <w:rPr>
          <w:rFonts w:ascii="宋体" w:eastAsia="宋体" w:hAnsi="宋体"/>
        </w:rPr>
        <w:t>33</w:t>
      </w:r>
      <w:r>
        <w:rPr>
          <w:rFonts w:ascii="宋体" w:eastAsia="宋体" w:hAnsi="宋体" w:hint="eastAsia"/>
        </w:rPr>
        <w:t>）:</w:t>
      </w:r>
    </w:p>
    <w:p w14:paraId="7335ECF5" w14:textId="77777777" w:rsidR="009B7155" w:rsidRPr="009B7155" w:rsidRDefault="009B7155" w:rsidP="009B7155">
      <w:pPr>
        <w:numPr>
          <w:ilvl w:val="0"/>
          <w:numId w:val="3"/>
        </w:numPr>
        <w:spacing w:line="312" w:lineRule="auto"/>
        <w:rPr>
          <w:rFonts w:ascii="宋体" w:eastAsia="宋体" w:hAnsi="宋体" w:hint="eastAsia"/>
        </w:rPr>
      </w:pPr>
      <w:r w:rsidRPr="009B7155">
        <w:rPr>
          <w:rFonts w:ascii="宋体" w:eastAsia="宋体" w:hAnsi="宋体" w:hint="eastAsia"/>
        </w:rPr>
        <w:t>能运用温度、浓度、压强和催化剂对化学反应速率的影响解释生产、生活、实验室中的实际问题，能讨论化学反应条件的选择和优化。</w:t>
      </w:r>
    </w:p>
    <w:p w14:paraId="76D055C2" w14:textId="77777777" w:rsidR="009B7155" w:rsidRPr="009B7155" w:rsidRDefault="009B7155" w:rsidP="009B7155">
      <w:pPr>
        <w:numPr>
          <w:ilvl w:val="0"/>
          <w:numId w:val="3"/>
        </w:numPr>
        <w:spacing w:line="312" w:lineRule="auto"/>
        <w:rPr>
          <w:rFonts w:ascii="宋体" w:eastAsia="宋体" w:hAnsi="宋体" w:hint="eastAsia"/>
        </w:rPr>
      </w:pPr>
      <w:r w:rsidRPr="009B7155">
        <w:rPr>
          <w:rFonts w:ascii="宋体" w:eastAsia="宋体" w:hAnsi="宋体" w:hint="eastAsia"/>
        </w:rPr>
        <w:t>针对典型案例能从限度、速率等角度对化学反应和化工生产条件进行综合分析。</w:t>
      </w:r>
    </w:p>
    <w:p w14:paraId="5BD1FF45" w14:textId="6001627E" w:rsidR="009B7155" w:rsidRDefault="009B7155" w:rsidP="009B7155">
      <w:pPr>
        <w:spacing w:line="312" w:lineRule="auto"/>
        <w:rPr>
          <w:rFonts w:ascii="宋体" w:eastAsia="宋体" w:hAnsi="宋体" w:hint="eastAsia"/>
        </w:rPr>
      </w:pPr>
      <w:r>
        <w:rPr>
          <w:rFonts w:ascii="宋体" w:eastAsia="宋体" w:hAnsi="宋体" w:hint="eastAsia"/>
        </w:rPr>
        <w:t>化学与社会发展专题（</w:t>
      </w:r>
      <w:proofErr w:type="gramStart"/>
      <w:r>
        <w:rPr>
          <w:rFonts w:ascii="宋体" w:eastAsia="宋体" w:hAnsi="宋体" w:hint="eastAsia"/>
        </w:rPr>
        <w:t>课标</w:t>
      </w:r>
      <w:proofErr w:type="gramEnd"/>
      <w:r>
        <w:rPr>
          <w:rFonts w:ascii="宋体" w:eastAsia="宋体" w:hAnsi="宋体" w:hint="eastAsia"/>
        </w:rPr>
        <w:t>P</w:t>
      </w:r>
      <w:r>
        <w:rPr>
          <w:rFonts w:ascii="宋体" w:eastAsia="宋体" w:hAnsi="宋体"/>
        </w:rPr>
        <w:t>27</w:t>
      </w:r>
      <w:r>
        <w:rPr>
          <w:rFonts w:ascii="宋体" w:eastAsia="宋体" w:hAnsi="宋体" w:hint="eastAsia"/>
        </w:rPr>
        <w:t>）:</w:t>
      </w:r>
    </w:p>
    <w:p w14:paraId="26DEBDD8" w14:textId="617645E9" w:rsidR="009B7155" w:rsidRPr="009B7155" w:rsidRDefault="009B7155" w:rsidP="009B7155">
      <w:pPr>
        <w:numPr>
          <w:ilvl w:val="0"/>
          <w:numId w:val="4"/>
        </w:numPr>
        <w:spacing w:line="312" w:lineRule="auto"/>
        <w:rPr>
          <w:rFonts w:ascii="宋体" w:eastAsia="宋体" w:hAnsi="宋体" w:hint="eastAsia"/>
        </w:rPr>
      </w:pPr>
      <w:r w:rsidRPr="009B7155">
        <w:rPr>
          <w:rFonts w:ascii="宋体" w:eastAsia="宋体" w:hAnsi="宋体" w:hint="eastAsia"/>
        </w:rPr>
        <w:t>能主动运用所学化学知识和方法解决生产生活中简单的化学问题。在应用化学成果时能主动考虑其对自然和社会带来的可能影响，权衡化学成果在生产、生活中的应用的利弊。能运用“绿色化学”思想分析和讨论化工生产的相关问题。</w:t>
      </w:r>
    </w:p>
    <w:p w14:paraId="4A25D911" w14:textId="299C1D5C" w:rsidR="009B7155" w:rsidRPr="009B7155" w:rsidRDefault="009B7155" w:rsidP="009B7155">
      <w:pPr>
        <w:numPr>
          <w:ilvl w:val="0"/>
          <w:numId w:val="5"/>
        </w:numPr>
        <w:spacing w:line="312" w:lineRule="auto"/>
        <w:rPr>
          <w:rFonts w:ascii="宋体" w:eastAsia="宋体" w:hAnsi="宋体" w:hint="eastAsia"/>
        </w:rPr>
      </w:pPr>
      <w:r w:rsidRPr="009B7155">
        <w:rPr>
          <w:rFonts w:ascii="宋体" w:eastAsia="宋体" w:hAnsi="宋体" w:hint="eastAsia"/>
        </w:rPr>
        <w:t>能借助国家关于安全生产、环境保护、食品安全、药物开发等方面的法律法规分析与化学有关的热点问题。</w:t>
      </w:r>
    </w:p>
    <w:p w14:paraId="302C5DA2" w14:textId="54066396" w:rsidR="009B7155" w:rsidRPr="007B4335" w:rsidRDefault="009B7155" w:rsidP="009B7155">
      <w:pPr>
        <w:spacing w:line="312" w:lineRule="auto"/>
        <w:rPr>
          <w:rFonts w:ascii="宋体" w:eastAsia="宋体" w:hAnsi="宋体" w:hint="eastAsia"/>
          <w:b/>
          <w:bCs/>
        </w:rPr>
      </w:pPr>
      <w:r w:rsidRPr="007B4335">
        <w:rPr>
          <w:rFonts w:ascii="宋体" w:eastAsia="宋体" w:hAnsi="宋体" w:hint="eastAsia"/>
          <w:b/>
          <w:bCs/>
        </w:rPr>
        <w:t>四、项目选题</w:t>
      </w:r>
    </w:p>
    <w:p w14:paraId="3D5E27E0" w14:textId="096DBC80" w:rsidR="009B7155" w:rsidRDefault="009B7155" w:rsidP="009B7155">
      <w:pPr>
        <w:spacing w:line="312" w:lineRule="auto"/>
        <w:ind w:firstLine="420"/>
        <w:rPr>
          <w:rFonts w:ascii="宋体" w:eastAsia="宋体" w:hAnsi="宋体" w:hint="eastAsia"/>
        </w:rPr>
      </w:pPr>
      <w:r>
        <w:rPr>
          <w:rFonts w:ascii="宋体" w:eastAsia="宋体" w:hAnsi="宋体" w:hint="eastAsia"/>
        </w:rPr>
        <w:t>氮循环涉及物质种类很多，变化也很复杂，影响反应的条件因素也很多，为了突出对自</w:t>
      </w:r>
      <w:r>
        <w:rPr>
          <w:rFonts w:ascii="宋体" w:eastAsia="宋体" w:hAnsi="宋体" w:hint="eastAsia"/>
        </w:rPr>
        <w:lastRenderedPageBreak/>
        <w:t>然、对生命和对科学的敬畏之心，我选择与环境保护相关的烟气脱硝作为项目主题。</w:t>
      </w:r>
    </w:p>
    <w:p w14:paraId="7957C90E" w14:textId="12B0DE00" w:rsidR="009B7155" w:rsidRPr="007B4335" w:rsidRDefault="009B7155" w:rsidP="009B7155">
      <w:pPr>
        <w:spacing w:line="312" w:lineRule="auto"/>
        <w:rPr>
          <w:rFonts w:ascii="宋体" w:eastAsia="宋体" w:hAnsi="宋体" w:hint="eastAsia"/>
          <w:b/>
          <w:bCs/>
        </w:rPr>
      </w:pPr>
      <w:r w:rsidRPr="007B4335">
        <w:rPr>
          <w:rFonts w:ascii="宋体" w:eastAsia="宋体" w:hAnsi="宋体" w:hint="eastAsia"/>
          <w:b/>
          <w:bCs/>
        </w:rPr>
        <w:t>五、设计思路</w:t>
      </w:r>
    </w:p>
    <w:p w14:paraId="52FD7618" w14:textId="2EAFCBAB" w:rsidR="009B7155" w:rsidRDefault="009B7155" w:rsidP="009B7155">
      <w:pPr>
        <w:spacing w:line="312" w:lineRule="auto"/>
        <w:ind w:firstLine="420"/>
        <w:rPr>
          <w:rFonts w:ascii="宋体" w:eastAsia="宋体" w:hAnsi="宋体" w:hint="eastAsia"/>
        </w:rPr>
      </w:pPr>
      <w:r>
        <w:rPr>
          <w:rFonts w:ascii="宋体" w:eastAsia="宋体" w:hAnsi="宋体"/>
          <w:noProof/>
        </w:rPr>
        <w:drawing>
          <wp:anchor distT="0" distB="0" distL="114300" distR="114300" simplePos="0" relativeHeight="251658240" behindDoc="0" locked="0" layoutInCell="1" allowOverlap="1" wp14:anchorId="68D26964" wp14:editId="57E7D151">
            <wp:simplePos x="0" y="0"/>
            <wp:positionH relativeFrom="margin">
              <wp:align>center</wp:align>
            </wp:positionH>
            <wp:positionV relativeFrom="paragraph">
              <wp:posOffset>310515</wp:posOffset>
            </wp:positionV>
            <wp:extent cx="4979477" cy="2016000"/>
            <wp:effectExtent l="0" t="0" r="0" b="381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9477" cy="2016000"/>
                    </a:xfrm>
                    <a:prstGeom prst="rect">
                      <a:avLst/>
                    </a:prstGeom>
                    <a:noFill/>
                  </pic:spPr>
                </pic:pic>
              </a:graphicData>
            </a:graphic>
          </wp:anchor>
        </w:drawing>
      </w:r>
      <w:r>
        <w:rPr>
          <w:rFonts w:ascii="宋体" w:eastAsia="宋体" w:hAnsi="宋体" w:hint="eastAsia"/>
        </w:rPr>
        <w:t>以情境为载体设计学生活动，</w:t>
      </w:r>
      <w:r w:rsidR="003C56D4">
        <w:rPr>
          <w:rFonts w:ascii="宋体" w:eastAsia="宋体" w:hAnsi="宋体" w:hint="eastAsia"/>
        </w:rPr>
        <w:t>学生通过</w:t>
      </w:r>
      <w:r>
        <w:rPr>
          <w:rFonts w:ascii="宋体" w:eastAsia="宋体" w:hAnsi="宋体" w:hint="eastAsia"/>
        </w:rPr>
        <w:t>活动复习、追求知识，提升素养</w:t>
      </w:r>
      <w:r w:rsidR="003C56D4">
        <w:rPr>
          <w:rFonts w:ascii="宋体" w:eastAsia="宋体" w:hAnsi="宋体" w:hint="eastAsia"/>
        </w:rPr>
        <w:t>。</w:t>
      </w:r>
    </w:p>
    <w:p w14:paraId="51052BC2" w14:textId="4691A423" w:rsidR="009B7155" w:rsidRPr="007B4335" w:rsidRDefault="009B7155" w:rsidP="009B7155">
      <w:pPr>
        <w:spacing w:line="312" w:lineRule="auto"/>
        <w:rPr>
          <w:rFonts w:ascii="宋体" w:eastAsia="宋体" w:hAnsi="宋体" w:hint="eastAsia"/>
          <w:b/>
          <w:bCs/>
        </w:rPr>
      </w:pPr>
      <w:r w:rsidRPr="007B4335">
        <w:rPr>
          <w:rFonts w:ascii="宋体" w:eastAsia="宋体" w:hAnsi="宋体" w:hint="eastAsia"/>
          <w:b/>
          <w:bCs/>
        </w:rPr>
        <w:t>六、教学过程</w:t>
      </w:r>
    </w:p>
    <w:p w14:paraId="06048C58" w14:textId="2DA71C14" w:rsidR="007B7403" w:rsidRPr="007B4335" w:rsidRDefault="009B7155" w:rsidP="009B7155">
      <w:pPr>
        <w:spacing w:line="312" w:lineRule="auto"/>
        <w:rPr>
          <w:rFonts w:ascii="宋体" w:eastAsia="宋体" w:hAnsi="宋体" w:hint="eastAsia"/>
          <w:b/>
          <w:bCs/>
        </w:rPr>
      </w:pPr>
      <w:r w:rsidRPr="007B4335">
        <w:rPr>
          <w:rFonts w:ascii="宋体" w:eastAsia="宋体" w:hAnsi="宋体" w:hint="eastAsia"/>
          <w:b/>
          <w:bCs/>
        </w:rPr>
        <w:t>项目准备：</w:t>
      </w:r>
    </w:p>
    <w:p w14:paraId="52340075" w14:textId="095CAA45" w:rsidR="007B7403" w:rsidRDefault="009C6464" w:rsidP="007B7403">
      <w:pPr>
        <w:spacing w:line="312" w:lineRule="auto"/>
        <w:ind w:firstLineChars="200" w:firstLine="480"/>
        <w:rPr>
          <w:rFonts w:ascii="宋体" w:eastAsia="宋体" w:hAnsi="宋体" w:hint="eastAsia"/>
        </w:rPr>
      </w:pPr>
      <w:r>
        <w:rPr>
          <w:rFonts w:asciiTheme="minorEastAsia" w:hAnsiTheme="minorEastAsia" w:cs="Times New Roman"/>
          <w:noProof/>
          <w:color w:val="333333"/>
          <w:sz w:val="24"/>
          <w:shd w:val="clear" w:color="auto" w:fill="FFFFFF"/>
        </w:rPr>
        <w:drawing>
          <wp:anchor distT="0" distB="0" distL="114300" distR="114300" simplePos="0" relativeHeight="251660288" behindDoc="0" locked="0" layoutInCell="1" allowOverlap="1" wp14:anchorId="4EAA4E21" wp14:editId="44FCD1D7">
            <wp:simplePos x="0" y="0"/>
            <wp:positionH relativeFrom="margin">
              <wp:align>left</wp:align>
            </wp:positionH>
            <wp:positionV relativeFrom="paragraph">
              <wp:posOffset>791210</wp:posOffset>
            </wp:positionV>
            <wp:extent cx="5240655" cy="2324735"/>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0655" cy="2324735"/>
                    </a:xfrm>
                    <a:prstGeom prst="rect">
                      <a:avLst/>
                    </a:prstGeom>
                    <a:noFill/>
                  </pic:spPr>
                </pic:pic>
              </a:graphicData>
            </a:graphic>
            <wp14:sizeRelH relativeFrom="margin">
              <wp14:pctWidth>0</wp14:pctWidth>
            </wp14:sizeRelH>
            <wp14:sizeRelV relativeFrom="margin">
              <wp14:pctHeight>0</wp14:pctHeight>
            </wp14:sizeRelV>
          </wp:anchor>
        </w:drawing>
      </w:r>
      <w:r w:rsidR="009B7155">
        <w:rPr>
          <w:rFonts w:ascii="宋体" w:eastAsia="宋体" w:hAnsi="宋体" w:hint="eastAsia"/>
        </w:rPr>
        <w:t>预备</w:t>
      </w:r>
      <w:r w:rsidR="007B7403">
        <w:rPr>
          <w:rFonts w:ascii="宋体" w:eastAsia="宋体" w:hAnsi="宋体" w:hint="eastAsia"/>
        </w:rPr>
        <w:t>项目</w:t>
      </w:r>
      <w:r w:rsidR="009B7155">
        <w:rPr>
          <w:rFonts w:ascii="宋体" w:eastAsia="宋体" w:hAnsi="宋体" w:hint="eastAsia"/>
        </w:rPr>
        <w:t>的相关资料，包括：氮循环图，</w:t>
      </w:r>
      <w:r w:rsidR="007B7403">
        <w:rPr>
          <w:rFonts w:ascii="宋体" w:eastAsia="宋体" w:hAnsi="宋体" w:hint="eastAsia"/>
        </w:rPr>
        <w:t>氮氧化物排放量与产生途径，烟气脱硝的定义，部分含氮物质的</w:t>
      </w:r>
      <w:proofErr w:type="gramStart"/>
      <w:r w:rsidR="007B7403">
        <w:rPr>
          <w:rFonts w:ascii="宋体" w:eastAsia="宋体" w:hAnsi="宋体" w:hint="eastAsia"/>
        </w:rPr>
        <w:t>价类二</w:t>
      </w:r>
      <w:proofErr w:type="gramEnd"/>
      <w:r w:rsidR="007B7403">
        <w:rPr>
          <w:rFonts w:ascii="宋体" w:eastAsia="宋体" w:hAnsi="宋体" w:hint="eastAsia"/>
        </w:rPr>
        <w:t>维图，汽车尾气污染物排放限值表，工业生产部分大气污染物排放限值表。</w:t>
      </w:r>
    </w:p>
    <w:p w14:paraId="0CF80156" w14:textId="6CEDFCEB" w:rsidR="009B7155" w:rsidRDefault="007B7403" w:rsidP="007B7403">
      <w:pPr>
        <w:spacing w:line="312" w:lineRule="auto"/>
        <w:ind w:firstLineChars="200" w:firstLine="420"/>
        <w:rPr>
          <w:rFonts w:ascii="宋体" w:eastAsia="宋体" w:hAnsi="宋体" w:hint="eastAsia"/>
        </w:rPr>
      </w:pPr>
      <w:r>
        <w:rPr>
          <w:rFonts w:ascii="宋体" w:eastAsia="宋体" w:hAnsi="宋体" w:hint="eastAsia"/>
        </w:rPr>
        <w:t>为体现跨学科知识综合调用，</w:t>
      </w:r>
      <w:r w:rsidR="009C6464">
        <w:rPr>
          <w:rFonts w:ascii="宋体" w:eastAsia="宋体" w:hAnsi="宋体" w:hint="eastAsia"/>
        </w:rPr>
        <w:t>以及体验转化过程中固、液、气不同状态物质的</w:t>
      </w:r>
      <w:proofErr w:type="gramStart"/>
      <w:r w:rsidR="009C6464">
        <w:rPr>
          <w:rFonts w:ascii="宋体" w:eastAsia="宋体" w:hAnsi="宋体" w:hint="eastAsia"/>
        </w:rPr>
        <w:t>的</w:t>
      </w:r>
      <w:proofErr w:type="gramEnd"/>
      <w:r w:rsidR="009C6464">
        <w:rPr>
          <w:rFonts w:ascii="宋体" w:eastAsia="宋体" w:hAnsi="宋体" w:hint="eastAsia"/>
        </w:rPr>
        <w:t>参与。</w:t>
      </w:r>
      <w:r w:rsidR="00F82A6A">
        <w:rPr>
          <w:rFonts w:ascii="宋体" w:eastAsia="宋体" w:hAnsi="宋体" w:hint="eastAsia"/>
        </w:rPr>
        <w:t>设置问题</w:t>
      </w:r>
      <w:proofErr w:type="gramStart"/>
      <w:r w:rsidR="00F82A6A">
        <w:rPr>
          <w:rFonts w:ascii="宋体" w:eastAsia="宋体" w:hAnsi="宋体" w:hint="eastAsia"/>
        </w:rPr>
        <w:t>一</w:t>
      </w:r>
      <w:proofErr w:type="gramEnd"/>
      <w:r w:rsidR="00F82A6A">
        <w:rPr>
          <w:rFonts w:ascii="宋体" w:eastAsia="宋体" w:hAnsi="宋体" w:hint="eastAsia"/>
        </w:rPr>
        <w:t>：从不同学科（生物学、化学、地理学）角度阐述氮循环图中物质的转化途径。</w:t>
      </w:r>
    </w:p>
    <w:p w14:paraId="23E9A482" w14:textId="30603644" w:rsidR="009C6464" w:rsidRDefault="009C6464" w:rsidP="007B7403">
      <w:pPr>
        <w:spacing w:line="312" w:lineRule="auto"/>
        <w:ind w:firstLineChars="200" w:firstLine="420"/>
        <w:rPr>
          <w:rFonts w:ascii="宋体" w:eastAsia="宋体" w:hAnsi="宋体" w:hint="eastAsia"/>
        </w:rPr>
      </w:pPr>
      <w:r>
        <w:rPr>
          <w:rFonts w:ascii="宋体" w:eastAsia="宋体" w:hAnsi="宋体" w:hint="eastAsia"/>
        </w:rPr>
        <w:t>为了培养学生辩证看待事物的能力，设置问题二：人类活动对氮循环有什么影响？</w:t>
      </w:r>
      <w:r w:rsidR="00F92E56">
        <w:rPr>
          <w:rFonts w:ascii="宋体" w:eastAsia="宋体" w:hAnsi="宋体" w:hint="eastAsia"/>
        </w:rPr>
        <w:t>正面：加速氮循环；负面：含氮化合物的污染。</w:t>
      </w:r>
    </w:p>
    <w:p w14:paraId="1312CC4A" w14:textId="77777777" w:rsidR="00DD4971" w:rsidRDefault="00F92E56" w:rsidP="00F92E56">
      <w:pPr>
        <w:widowControl/>
        <w:spacing w:line="440" w:lineRule="exact"/>
        <w:ind w:firstLineChars="177" w:firstLine="425"/>
        <w:jc w:val="left"/>
        <w:rPr>
          <w:rFonts w:ascii="Times New Roman" w:hAnsi="Times New Roman" w:cs="Times New Roman"/>
          <w:color w:val="333333"/>
          <w:szCs w:val="20"/>
          <w:shd w:val="clear" w:color="auto" w:fill="FFFFFF"/>
        </w:rPr>
      </w:pPr>
      <w:r>
        <w:rPr>
          <w:rFonts w:ascii="Times New Roman" w:hAnsi="Times New Roman" w:cs="Times New Roman"/>
          <w:noProof/>
          <w:color w:val="333333"/>
          <w:sz w:val="24"/>
          <w:shd w:val="clear" w:color="auto" w:fill="FFFFFF"/>
          <w:vertAlign w:val="subscript"/>
        </w:rPr>
        <w:lastRenderedPageBreak/>
        <w:drawing>
          <wp:anchor distT="0" distB="0" distL="114300" distR="114300" simplePos="0" relativeHeight="251662336" behindDoc="0" locked="0" layoutInCell="1" allowOverlap="1" wp14:anchorId="0D402780" wp14:editId="04A699C6">
            <wp:simplePos x="0" y="0"/>
            <wp:positionH relativeFrom="margin">
              <wp:posOffset>2916555</wp:posOffset>
            </wp:positionH>
            <wp:positionV relativeFrom="paragraph">
              <wp:posOffset>9525</wp:posOffset>
            </wp:positionV>
            <wp:extent cx="2357755" cy="156210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7755" cy="1562100"/>
                    </a:xfrm>
                    <a:prstGeom prst="rect">
                      <a:avLst/>
                    </a:prstGeom>
                    <a:noFill/>
                  </pic:spPr>
                </pic:pic>
              </a:graphicData>
            </a:graphic>
            <wp14:sizeRelH relativeFrom="margin">
              <wp14:pctWidth>0</wp14:pctWidth>
            </wp14:sizeRelH>
            <wp14:sizeRelV relativeFrom="margin">
              <wp14:pctHeight>0</wp14:pctHeight>
            </wp14:sizeRelV>
          </wp:anchor>
        </w:drawing>
      </w:r>
      <w:r w:rsidR="009C6464">
        <w:rPr>
          <w:rFonts w:ascii="宋体" w:eastAsia="宋体" w:hAnsi="宋体" w:hint="eastAsia"/>
        </w:rPr>
        <w:t>基于</w:t>
      </w:r>
      <w:proofErr w:type="gramStart"/>
      <w:r w:rsidR="009C6464">
        <w:rPr>
          <w:rFonts w:ascii="宋体" w:eastAsia="宋体" w:hAnsi="宋体" w:hint="eastAsia"/>
        </w:rPr>
        <w:t>价类二</w:t>
      </w:r>
      <w:proofErr w:type="gramEnd"/>
      <w:r w:rsidR="009C6464">
        <w:rPr>
          <w:rFonts w:ascii="宋体" w:eastAsia="宋体" w:hAnsi="宋体" w:hint="eastAsia"/>
        </w:rPr>
        <w:t>维图，复习含氮化合物相关反应方程式：</w:t>
      </w:r>
      <w:r w:rsidR="009C6464" w:rsidRPr="009C6464">
        <w:rPr>
          <w:rFonts w:ascii="宋体" w:eastAsia="宋体" w:hAnsi="宋体" w:cs="宋体" w:hint="eastAsia"/>
          <w:color w:val="333333"/>
          <w:szCs w:val="20"/>
          <w:shd w:val="clear" w:color="auto" w:fill="FFFFFF"/>
        </w:rPr>
        <w:t>①</w:t>
      </w:r>
      <w:r w:rsidR="009C6464" w:rsidRPr="009C6464">
        <w:rPr>
          <w:rFonts w:ascii="Times New Roman" w:hAnsi="Times New Roman" w:cs="Times New Roman"/>
          <w:color w:val="333333"/>
          <w:szCs w:val="20"/>
          <w:shd w:val="clear" w:color="auto" w:fill="FFFFFF"/>
        </w:rPr>
        <w:t xml:space="preserve"> N</w:t>
      </w:r>
      <w:r w:rsidR="009C6464" w:rsidRPr="009C6464">
        <w:rPr>
          <w:rFonts w:ascii="Times New Roman" w:hAnsi="Times New Roman" w:cs="Times New Roman"/>
          <w:color w:val="333333"/>
          <w:szCs w:val="20"/>
          <w:shd w:val="clear" w:color="auto" w:fill="FFFFFF"/>
          <w:vertAlign w:val="subscript"/>
        </w:rPr>
        <w:t>2</w:t>
      </w:r>
      <w:r w:rsidR="009C6464" w:rsidRPr="009C6464">
        <w:rPr>
          <w:rFonts w:ascii="Times New Roman" w:hAnsi="Times New Roman" w:cs="Times New Roman"/>
          <w:color w:val="333333"/>
          <w:szCs w:val="20"/>
          <w:shd w:val="clear" w:color="auto" w:fill="FFFFFF"/>
        </w:rPr>
        <w:t xml:space="preserve"> + O</w:t>
      </w:r>
      <w:r w:rsidR="009C6464" w:rsidRPr="009C6464">
        <w:rPr>
          <w:rFonts w:ascii="Times New Roman" w:hAnsi="Times New Roman" w:cs="Times New Roman"/>
          <w:color w:val="333333"/>
          <w:szCs w:val="20"/>
          <w:shd w:val="clear" w:color="auto" w:fill="FFFFFF"/>
          <w:vertAlign w:val="subscript"/>
        </w:rPr>
        <w:t>2</w:t>
      </w:r>
      <w:r w:rsidR="009C6464" w:rsidRPr="009C6464">
        <w:rPr>
          <w:rFonts w:ascii="Times New Roman" w:hAnsi="Times New Roman" w:cs="Times New Roman"/>
          <w:color w:val="333333"/>
          <w:szCs w:val="20"/>
          <w:shd w:val="clear" w:color="auto" w:fill="FFFFFF"/>
        </w:rPr>
        <w:t xml:space="preserve">  </w:t>
      </w:r>
      <w:r>
        <w:rPr>
          <w:rFonts w:ascii="Times New Roman" w:hAnsi="Times New Roman" w:cs="Times New Roman"/>
          <w:color w:val="333333"/>
          <w:szCs w:val="20"/>
          <w:shd w:val="clear" w:color="auto" w:fill="FFFFFF"/>
        </w:rPr>
        <w:t xml:space="preserve">  </w:t>
      </w:r>
      <w:r w:rsidR="009C6464" w:rsidRPr="009C6464">
        <w:rPr>
          <w:rFonts w:ascii="宋体" w:eastAsia="宋体" w:hAnsi="宋体" w:cs="宋体" w:hint="eastAsia"/>
          <w:color w:val="333333"/>
          <w:szCs w:val="20"/>
          <w:shd w:val="clear" w:color="auto" w:fill="FFFFFF"/>
        </w:rPr>
        <w:t>②</w:t>
      </w:r>
      <w:r w:rsidR="009C6464" w:rsidRPr="009C6464">
        <w:rPr>
          <w:rFonts w:ascii="Times New Roman" w:hAnsi="Times New Roman" w:cs="Times New Roman"/>
          <w:color w:val="333333"/>
          <w:szCs w:val="20"/>
          <w:shd w:val="clear" w:color="auto" w:fill="FFFFFF"/>
        </w:rPr>
        <w:t>NO + O</w:t>
      </w:r>
      <w:r w:rsidR="009C6464" w:rsidRPr="009C6464">
        <w:rPr>
          <w:rFonts w:ascii="Times New Roman" w:hAnsi="Times New Roman" w:cs="Times New Roman"/>
          <w:color w:val="333333"/>
          <w:szCs w:val="20"/>
          <w:shd w:val="clear" w:color="auto" w:fill="FFFFFF"/>
          <w:vertAlign w:val="subscript"/>
        </w:rPr>
        <w:t>2</w:t>
      </w:r>
      <w:r w:rsidRPr="00F92E56">
        <w:rPr>
          <w:rFonts w:ascii="Times New Roman" w:hAnsi="Times New Roman" w:cs="Times New Roman"/>
          <w:color w:val="333333"/>
          <w:szCs w:val="20"/>
          <w:shd w:val="clear" w:color="auto" w:fill="FFFFFF"/>
        </w:rPr>
        <w:t xml:space="preserve">  </w:t>
      </w:r>
      <w:r>
        <w:rPr>
          <w:rFonts w:ascii="Times New Roman" w:hAnsi="Times New Roman" w:cs="Times New Roman"/>
          <w:color w:val="333333"/>
          <w:szCs w:val="20"/>
          <w:shd w:val="clear" w:color="auto" w:fill="FFFFFF"/>
        </w:rPr>
        <w:t xml:space="preserve">  </w:t>
      </w:r>
    </w:p>
    <w:p w14:paraId="1D516F89" w14:textId="77777777" w:rsidR="00DD4971" w:rsidRDefault="009C6464" w:rsidP="00F92E56">
      <w:pPr>
        <w:widowControl/>
        <w:spacing w:line="440" w:lineRule="exact"/>
        <w:ind w:firstLineChars="177" w:firstLine="372"/>
        <w:jc w:val="left"/>
        <w:rPr>
          <w:rFonts w:ascii="Times New Roman" w:hAnsi="Times New Roman" w:cs="Times New Roman"/>
          <w:color w:val="333333"/>
          <w:szCs w:val="20"/>
          <w:shd w:val="clear" w:color="auto" w:fill="FFFFFF"/>
        </w:rPr>
      </w:pPr>
      <w:r w:rsidRPr="009C6464">
        <w:rPr>
          <w:rFonts w:ascii="宋体" w:eastAsia="宋体" w:hAnsi="宋体" w:cs="宋体" w:hint="eastAsia"/>
          <w:color w:val="333333"/>
          <w:szCs w:val="20"/>
          <w:shd w:val="clear" w:color="auto" w:fill="FFFFFF"/>
        </w:rPr>
        <w:t>③</w:t>
      </w:r>
      <w:r w:rsidRPr="009C6464">
        <w:rPr>
          <w:rFonts w:ascii="Times New Roman" w:hAnsi="Times New Roman" w:cs="Times New Roman"/>
          <w:color w:val="333333"/>
          <w:szCs w:val="20"/>
          <w:shd w:val="clear" w:color="auto" w:fill="FFFFFF"/>
        </w:rPr>
        <w:t xml:space="preserve"> NO</w:t>
      </w:r>
      <w:r w:rsidRPr="009C6464">
        <w:rPr>
          <w:rFonts w:ascii="Times New Roman" w:hAnsi="Times New Roman" w:cs="Times New Roman"/>
          <w:color w:val="333333"/>
          <w:szCs w:val="20"/>
          <w:shd w:val="clear" w:color="auto" w:fill="FFFFFF"/>
          <w:vertAlign w:val="subscript"/>
        </w:rPr>
        <w:t>2</w:t>
      </w:r>
      <w:r w:rsidRPr="009C6464">
        <w:rPr>
          <w:rFonts w:ascii="Times New Roman" w:hAnsi="Times New Roman" w:cs="Times New Roman"/>
          <w:color w:val="333333"/>
          <w:szCs w:val="20"/>
          <w:shd w:val="clear" w:color="auto" w:fill="FFFFFF"/>
        </w:rPr>
        <w:t xml:space="preserve"> + H</w:t>
      </w:r>
      <w:r w:rsidRPr="009C6464">
        <w:rPr>
          <w:rFonts w:ascii="Times New Roman" w:hAnsi="Times New Roman" w:cs="Times New Roman"/>
          <w:color w:val="333333"/>
          <w:szCs w:val="20"/>
          <w:shd w:val="clear" w:color="auto" w:fill="FFFFFF"/>
          <w:vertAlign w:val="subscript"/>
        </w:rPr>
        <w:t>2</w:t>
      </w:r>
      <w:r w:rsidRPr="009C6464">
        <w:rPr>
          <w:rFonts w:ascii="Times New Roman" w:hAnsi="Times New Roman" w:cs="Times New Roman"/>
          <w:color w:val="333333"/>
          <w:szCs w:val="20"/>
          <w:shd w:val="clear" w:color="auto" w:fill="FFFFFF"/>
        </w:rPr>
        <w:t>O</w:t>
      </w:r>
      <w:r>
        <w:rPr>
          <w:rFonts w:ascii="Times New Roman" w:hAnsi="Times New Roman" w:cs="Times New Roman"/>
          <w:color w:val="333333"/>
          <w:szCs w:val="20"/>
          <w:shd w:val="clear" w:color="auto" w:fill="FFFFFF"/>
        </w:rPr>
        <w:t xml:space="preserve">  </w:t>
      </w:r>
      <w:r w:rsidRPr="009C6464">
        <w:rPr>
          <w:rFonts w:ascii="宋体" w:eastAsia="宋体" w:hAnsi="宋体" w:cs="宋体" w:hint="eastAsia"/>
          <w:color w:val="333333"/>
          <w:szCs w:val="20"/>
          <w:shd w:val="clear" w:color="auto" w:fill="FFFFFF"/>
        </w:rPr>
        <w:t>④</w:t>
      </w:r>
      <w:r w:rsidRPr="009C6464">
        <w:rPr>
          <w:rFonts w:ascii="Times New Roman" w:hAnsi="Times New Roman" w:cs="Times New Roman"/>
          <w:color w:val="333333"/>
          <w:szCs w:val="20"/>
          <w:shd w:val="clear" w:color="auto" w:fill="FFFFFF"/>
        </w:rPr>
        <w:t>NO</w:t>
      </w:r>
      <w:r w:rsidRPr="009C6464">
        <w:rPr>
          <w:rFonts w:ascii="Times New Roman" w:hAnsi="Times New Roman" w:cs="Times New Roman"/>
          <w:color w:val="333333"/>
          <w:szCs w:val="20"/>
          <w:shd w:val="clear" w:color="auto" w:fill="FFFFFF"/>
          <w:vertAlign w:val="subscript"/>
        </w:rPr>
        <w:t>2</w:t>
      </w:r>
      <w:r w:rsidRPr="009C6464">
        <w:rPr>
          <w:rFonts w:ascii="Times New Roman" w:hAnsi="Times New Roman" w:cs="Times New Roman"/>
          <w:color w:val="333333"/>
          <w:szCs w:val="20"/>
          <w:shd w:val="clear" w:color="auto" w:fill="FFFFFF"/>
        </w:rPr>
        <w:t xml:space="preserve"> + H</w:t>
      </w:r>
      <w:r w:rsidRPr="009C6464">
        <w:rPr>
          <w:rFonts w:ascii="Times New Roman" w:hAnsi="Times New Roman" w:cs="Times New Roman"/>
          <w:color w:val="333333"/>
          <w:szCs w:val="20"/>
          <w:shd w:val="clear" w:color="auto" w:fill="FFFFFF"/>
          <w:vertAlign w:val="subscript"/>
        </w:rPr>
        <w:t>2</w:t>
      </w:r>
      <w:r w:rsidRPr="009C6464">
        <w:rPr>
          <w:rFonts w:ascii="Times New Roman" w:hAnsi="Times New Roman" w:cs="Times New Roman"/>
          <w:color w:val="333333"/>
          <w:szCs w:val="20"/>
          <w:shd w:val="clear" w:color="auto" w:fill="FFFFFF"/>
        </w:rPr>
        <w:t>O + O</w:t>
      </w:r>
      <w:r w:rsidRPr="009C6464">
        <w:rPr>
          <w:rFonts w:ascii="Times New Roman" w:hAnsi="Times New Roman" w:cs="Times New Roman"/>
          <w:color w:val="333333"/>
          <w:szCs w:val="20"/>
          <w:shd w:val="clear" w:color="auto" w:fill="FFFFFF"/>
          <w:vertAlign w:val="subscript"/>
        </w:rPr>
        <w:t>2</w:t>
      </w:r>
      <w:r w:rsidRPr="009C6464">
        <w:rPr>
          <w:rFonts w:ascii="Times New Roman" w:hAnsi="Times New Roman" w:cs="Times New Roman"/>
          <w:color w:val="333333"/>
          <w:szCs w:val="20"/>
          <w:shd w:val="clear" w:color="auto" w:fill="FFFFFF"/>
        </w:rPr>
        <w:t xml:space="preserve">  </w:t>
      </w:r>
    </w:p>
    <w:p w14:paraId="53D56DD5" w14:textId="09ABC280" w:rsidR="009C6464" w:rsidRPr="009C6464" w:rsidRDefault="009C6464" w:rsidP="00F92E56">
      <w:pPr>
        <w:widowControl/>
        <w:spacing w:line="440" w:lineRule="exact"/>
        <w:ind w:firstLineChars="177" w:firstLine="372"/>
        <w:jc w:val="left"/>
        <w:rPr>
          <w:rFonts w:ascii="Times New Roman" w:hAnsi="Times New Roman" w:cs="Times New Roman"/>
          <w:color w:val="333333"/>
          <w:szCs w:val="20"/>
          <w:shd w:val="clear" w:color="auto" w:fill="FFFFFF"/>
        </w:rPr>
      </w:pPr>
      <w:r w:rsidRPr="009C6464">
        <w:rPr>
          <w:rFonts w:ascii="宋体" w:eastAsia="宋体" w:hAnsi="宋体" w:cs="宋体" w:hint="eastAsia"/>
          <w:color w:val="333333"/>
          <w:szCs w:val="20"/>
          <w:shd w:val="clear" w:color="auto" w:fill="FFFFFF"/>
        </w:rPr>
        <w:t>⑤</w:t>
      </w:r>
      <w:r w:rsidRPr="009C6464">
        <w:rPr>
          <w:rFonts w:ascii="Times New Roman" w:hAnsi="Times New Roman" w:cs="Times New Roman"/>
          <w:color w:val="333333"/>
          <w:szCs w:val="20"/>
          <w:shd w:val="clear" w:color="auto" w:fill="FFFFFF"/>
        </w:rPr>
        <w:t xml:space="preserve"> NH</w:t>
      </w:r>
      <w:r w:rsidRPr="009C6464">
        <w:rPr>
          <w:rFonts w:ascii="Times New Roman" w:hAnsi="Times New Roman" w:cs="Times New Roman"/>
          <w:color w:val="333333"/>
          <w:szCs w:val="20"/>
          <w:shd w:val="clear" w:color="auto" w:fill="FFFFFF"/>
          <w:vertAlign w:val="subscript"/>
        </w:rPr>
        <w:t>3</w:t>
      </w:r>
      <w:r w:rsidRPr="009C6464">
        <w:rPr>
          <w:rFonts w:ascii="Times New Roman" w:hAnsi="Times New Roman" w:cs="Times New Roman"/>
          <w:color w:val="333333"/>
          <w:szCs w:val="20"/>
          <w:shd w:val="clear" w:color="auto" w:fill="FFFFFF"/>
        </w:rPr>
        <w:t xml:space="preserve"> + NO </w:t>
      </w:r>
      <w:r>
        <w:rPr>
          <w:rFonts w:ascii="Times New Roman" w:hAnsi="Times New Roman" w:cs="Times New Roman"/>
          <w:color w:val="333333"/>
          <w:szCs w:val="20"/>
          <w:shd w:val="clear" w:color="auto" w:fill="FFFFFF"/>
        </w:rPr>
        <w:t xml:space="preserve"> </w:t>
      </w:r>
      <w:r w:rsidRPr="009C6464">
        <w:rPr>
          <w:rFonts w:ascii="宋体" w:eastAsia="宋体" w:hAnsi="宋体" w:cs="宋体" w:hint="eastAsia"/>
          <w:color w:val="333333"/>
          <w:szCs w:val="20"/>
          <w:shd w:val="clear" w:color="auto" w:fill="FFFFFF"/>
        </w:rPr>
        <w:t>⑥</w:t>
      </w:r>
      <w:r w:rsidRPr="009C6464">
        <w:rPr>
          <w:rFonts w:ascii="Times New Roman" w:hAnsi="Times New Roman" w:cs="Times New Roman"/>
          <w:color w:val="333333"/>
          <w:szCs w:val="20"/>
          <w:shd w:val="clear" w:color="auto" w:fill="FFFFFF"/>
        </w:rPr>
        <w:t>NH</w:t>
      </w:r>
      <w:r w:rsidRPr="009C6464">
        <w:rPr>
          <w:rFonts w:ascii="Times New Roman" w:hAnsi="Times New Roman" w:cs="Times New Roman"/>
          <w:color w:val="333333"/>
          <w:szCs w:val="20"/>
          <w:shd w:val="clear" w:color="auto" w:fill="FFFFFF"/>
          <w:vertAlign w:val="subscript"/>
        </w:rPr>
        <w:t>3</w:t>
      </w:r>
      <w:r w:rsidRPr="009C6464">
        <w:rPr>
          <w:rFonts w:ascii="Times New Roman" w:hAnsi="Times New Roman" w:cs="Times New Roman"/>
          <w:color w:val="333333"/>
          <w:szCs w:val="20"/>
          <w:shd w:val="clear" w:color="auto" w:fill="FFFFFF"/>
        </w:rPr>
        <w:t xml:space="preserve"> + O</w:t>
      </w:r>
      <w:r w:rsidRPr="009C6464">
        <w:rPr>
          <w:rFonts w:ascii="Times New Roman" w:hAnsi="Times New Roman" w:cs="Times New Roman"/>
          <w:color w:val="333333"/>
          <w:szCs w:val="20"/>
          <w:shd w:val="clear" w:color="auto" w:fill="FFFFFF"/>
          <w:vertAlign w:val="subscript"/>
        </w:rPr>
        <w:t>2</w:t>
      </w:r>
      <w:r w:rsidRPr="009C6464">
        <w:rPr>
          <w:rFonts w:ascii="Times New Roman" w:hAnsi="Times New Roman" w:cs="Times New Roman"/>
          <w:color w:val="333333"/>
          <w:szCs w:val="20"/>
          <w:shd w:val="clear" w:color="auto" w:fill="FFFFFF"/>
        </w:rPr>
        <w:t xml:space="preserve">                     </w:t>
      </w:r>
    </w:p>
    <w:p w14:paraId="562101D6" w14:textId="25486D0B" w:rsidR="009C6464" w:rsidRPr="009C6464" w:rsidRDefault="009C6464" w:rsidP="00F92E56">
      <w:pPr>
        <w:widowControl/>
        <w:spacing w:line="440" w:lineRule="exact"/>
        <w:ind w:firstLineChars="177" w:firstLine="372"/>
        <w:jc w:val="left"/>
        <w:rPr>
          <w:rFonts w:ascii="Times New Roman" w:hAnsi="Times New Roman" w:cs="Times New Roman"/>
          <w:color w:val="333333"/>
          <w:szCs w:val="20"/>
          <w:shd w:val="clear" w:color="auto" w:fill="FFFFFF"/>
        </w:rPr>
      </w:pPr>
      <w:r w:rsidRPr="009C6464">
        <w:rPr>
          <w:rFonts w:ascii="宋体" w:eastAsia="宋体" w:hAnsi="宋体" w:cs="宋体" w:hint="eastAsia"/>
          <w:color w:val="333333"/>
          <w:szCs w:val="20"/>
          <w:shd w:val="clear" w:color="auto" w:fill="FFFFFF"/>
        </w:rPr>
        <w:t>⑦</w:t>
      </w:r>
      <w:r w:rsidRPr="009C6464">
        <w:rPr>
          <w:rFonts w:ascii="Times New Roman" w:hAnsi="Times New Roman" w:cs="Times New Roman"/>
          <w:color w:val="333333"/>
          <w:szCs w:val="20"/>
          <w:shd w:val="clear" w:color="auto" w:fill="FFFFFF"/>
        </w:rPr>
        <w:t xml:space="preserve"> NO + NO</w:t>
      </w:r>
      <w:r w:rsidRPr="009C6464">
        <w:rPr>
          <w:rFonts w:ascii="Times New Roman" w:hAnsi="Times New Roman" w:cs="Times New Roman"/>
          <w:color w:val="333333"/>
          <w:szCs w:val="20"/>
          <w:shd w:val="clear" w:color="auto" w:fill="FFFFFF"/>
          <w:vertAlign w:val="subscript"/>
        </w:rPr>
        <w:t>2</w:t>
      </w:r>
      <w:r w:rsidRPr="009C6464">
        <w:rPr>
          <w:rFonts w:ascii="Times New Roman" w:hAnsi="Times New Roman" w:cs="Times New Roman"/>
          <w:color w:val="333333"/>
          <w:szCs w:val="20"/>
          <w:shd w:val="clear" w:color="auto" w:fill="FFFFFF"/>
        </w:rPr>
        <w:t xml:space="preserve"> + NaOH</w:t>
      </w:r>
      <w:r>
        <w:rPr>
          <w:rFonts w:ascii="Times New Roman" w:hAnsi="Times New Roman" w:cs="Times New Roman"/>
          <w:color w:val="333333"/>
          <w:szCs w:val="20"/>
          <w:shd w:val="clear" w:color="auto" w:fill="FFFFFF"/>
        </w:rPr>
        <w:t xml:space="preserve"> </w:t>
      </w:r>
      <w:r w:rsidRPr="009C6464">
        <w:rPr>
          <w:rFonts w:ascii="宋体" w:eastAsia="宋体" w:hAnsi="宋体" w:cs="宋体" w:hint="eastAsia"/>
          <w:color w:val="333333"/>
          <w:szCs w:val="20"/>
          <w:shd w:val="clear" w:color="auto" w:fill="FFFFFF"/>
        </w:rPr>
        <w:t>⑧</w:t>
      </w:r>
      <w:r w:rsidRPr="009C6464">
        <w:rPr>
          <w:rFonts w:ascii="Times New Roman" w:hAnsi="Times New Roman" w:cs="Times New Roman"/>
          <w:color w:val="333333"/>
          <w:szCs w:val="20"/>
          <w:shd w:val="clear" w:color="auto" w:fill="FFFFFF"/>
        </w:rPr>
        <w:t xml:space="preserve"> NO</w:t>
      </w:r>
      <w:r w:rsidRPr="009C6464">
        <w:rPr>
          <w:rFonts w:ascii="Times New Roman" w:hAnsi="Times New Roman" w:cs="Times New Roman"/>
          <w:color w:val="333333"/>
          <w:szCs w:val="20"/>
          <w:shd w:val="clear" w:color="auto" w:fill="FFFFFF"/>
          <w:vertAlign w:val="subscript"/>
        </w:rPr>
        <w:t>2</w:t>
      </w:r>
      <w:r w:rsidRPr="009C6464">
        <w:rPr>
          <w:rFonts w:ascii="Times New Roman" w:hAnsi="Times New Roman" w:cs="Times New Roman"/>
          <w:color w:val="333333"/>
          <w:szCs w:val="20"/>
          <w:shd w:val="clear" w:color="auto" w:fill="FFFFFF"/>
        </w:rPr>
        <w:t xml:space="preserve"> + NaOH  </w:t>
      </w:r>
    </w:p>
    <w:p w14:paraId="17208AA3" w14:textId="77777777" w:rsidR="00F92E56" w:rsidRDefault="00F92E56" w:rsidP="007B7403">
      <w:pPr>
        <w:spacing w:line="312" w:lineRule="auto"/>
        <w:ind w:firstLineChars="200" w:firstLine="420"/>
        <w:rPr>
          <w:rFonts w:ascii="宋体" w:eastAsia="宋体" w:hAnsi="宋体" w:hint="eastAsia"/>
        </w:rPr>
      </w:pPr>
    </w:p>
    <w:p w14:paraId="1219B3BF" w14:textId="567357E5" w:rsidR="009C6464" w:rsidRDefault="009C6464" w:rsidP="007B7403">
      <w:pPr>
        <w:spacing w:line="312" w:lineRule="auto"/>
        <w:ind w:firstLineChars="200" w:firstLine="420"/>
        <w:rPr>
          <w:rFonts w:ascii="宋体" w:eastAsia="宋体" w:hAnsi="宋体" w:hint="eastAsia"/>
        </w:rPr>
      </w:pPr>
      <w:r>
        <w:rPr>
          <w:rFonts w:ascii="宋体" w:eastAsia="宋体" w:hAnsi="宋体" w:hint="eastAsia"/>
        </w:rPr>
        <w:t>根据“烟气脱硝”的定义，设计可能的脱硝途径：</w:t>
      </w:r>
    </w:p>
    <w:p w14:paraId="5EB16318" w14:textId="15DCEDE9" w:rsidR="009C6464" w:rsidRPr="009C6464" w:rsidRDefault="009C6464" w:rsidP="009C6464">
      <w:pPr>
        <w:spacing w:beforeLines="50" w:before="156" w:line="312" w:lineRule="auto"/>
        <w:ind w:firstLineChars="200" w:firstLine="420"/>
        <w:rPr>
          <w:rFonts w:ascii="Times New Roman" w:eastAsia="宋体" w:hAnsi="Times New Roman" w:cs="Times New Roman"/>
          <w:color w:val="333333"/>
          <w:szCs w:val="20"/>
          <w:shd w:val="clear" w:color="auto" w:fill="FFFFFF"/>
        </w:rPr>
      </w:pPr>
      <w:r w:rsidRPr="009C6464">
        <w:rPr>
          <w:rFonts w:ascii="Times New Roman" w:eastAsia="宋体" w:hAnsi="Times New Roman" w:cs="Times New Roman"/>
          <w:noProof/>
          <w:color w:val="333333"/>
          <w:szCs w:val="20"/>
          <w:shd w:val="clear" w:color="auto" w:fill="FFFFFF"/>
        </w:rPr>
        <w:drawing>
          <wp:anchor distT="0" distB="0" distL="114300" distR="114300" simplePos="0" relativeHeight="251664384" behindDoc="0" locked="0" layoutInCell="1" allowOverlap="1" wp14:anchorId="235246F7" wp14:editId="2EF61746">
            <wp:simplePos x="0" y="0"/>
            <wp:positionH relativeFrom="column">
              <wp:posOffset>806450</wp:posOffset>
            </wp:positionH>
            <wp:positionV relativeFrom="paragraph">
              <wp:posOffset>34290</wp:posOffset>
            </wp:positionV>
            <wp:extent cx="2051050" cy="422435"/>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1050" cy="422435"/>
                    </a:xfrm>
                    <a:prstGeom prst="rect">
                      <a:avLst/>
                    </a:prstGeom>
                    <a:noFill/>
                  </pic:spPr>
                </pic:pic>
              </a:graphicData>
            </a:graphic>
            <wp14:sizeRelH relativeFrom="margin">
              <wp14:pctWidth>0</wp14:pctWidth>
            </wp14:sizeRelH>
            <wp14:sizeRelV relativeFrom="margin">
              <wp14:pctHeight>0</wp14:pctHeight>
            </wp14:sizeRelV>
          </wp:anchor>
        </w:drawing>
      </w:r>
      <w:r w:rsidRPr="009C6464">
        <w:rPr>
          <w:rFonts w:ascii="Times New Roman" w:eastAsia="宋体" w:hAnsi="Times New Roman" w:cs="Times New Roman" w:hint="eastAsia"/>
          <w:color w:val="333333"/>
          <w:szCs w:val="20"/>
          <w:shd w:val="clear" w:color="auto" w:fill="FFFFFF"/>
        </w:rPr>
        <w:t>途径</w:t>
      </w:r>
      <w:proofErr w:type="gramStart"/>
      <w:r w:rsidRPr="009C6464">
        <w:rPr>
          <w:rFonts w:ascii="Times New Roman" w:eastAsia="宋体" w:hAnsi="Times New Roman" w:cs="Times New Roman" w:hint="eastAsia"/>
          <w:color w:val="333333"/>
          <w:szCs w:val="20"/>
          <w:shd w:val="clear" w:color="auto" w:fill="FFFFFF"/>
        </w:rPr>
        <w:t>一</w:t>
      </w:r>
      <w:proofErr w:type="gramEnd"/>
      <w:r w:rsidRPr="009C6464">
        <w:rPr>
          <w:rFonts w:ascii="Times New Roman" w:eastAsia="宋体" w:hAnsi="Times New Roman" w:cs="Times New Roman"/>
          <w:color w:val="333333"/>
          <w:szCs w:val="20"/>
          <w:shd w:val="clear" w:color="auto" w:fill="FFFFFF"/>
        </w:rPr>
        <w:t>：</w:t>
      </w:r>
      <w:r w:rsidRPr="009C6464">
        <w:rPr>
          <w:rFonts w:ascii="Times New Roman" w:eastAsia="宋体" w:hAnsi="Times New Roman" w:cs="Times New Roman" w:hint="eastAsia"/>
          <w:color w:val="333333"/>
          <w:szCs w:val="20"/>
          <w:shd w:val="clear" w:color="auto" w:fill="FFFFFF"/>
        </w:rPr>
        <w:t>_</w:t>
      </w:r>
      <w:r w:rsidRPr="009C6464">
        <w:rPr>
          <w:rFonts w:ascii="Times New Roman" w:eastAsia="宋体" w:hAnsi="Times New Roman" w:cs="Times New Roman"/>
          <w:color w:val="333333"/>
          <w:szCs w:val="20"/>
          <w:shd w:val="clear" w:color="auto" w:fill="FFFFFF"/>
        </w:rPr>
        <w:t>________________________________________________________</w:t>
      </w:r>
    </w:p>
    <w:p w14:paraId="56336B0E" w14:textId="77777777" w:rsidR="009C6464" w:rsidRPr="009C6464" w:rsidRDefault="009C6464" w:rsidP="009C6464">
      <w:pPr>
        <w:spacing w:beforeLines="50" w:before="156" w:line="312" w:lineRule="auto"/>
        <w:ind w:firstLineChars="200" w:firstLine="420"/>
        <w:rPr>
          <w:rFonts w:ascii="Times New Roman" w:eastAsia="宋体" w:hAnsi="Times New Roman" w:cs="Times New Roman"/>
          <w:color w:val="333333"/>
          <w:szCs w:val="20"/>
          <w:shd w:val="clear" w:color="auto" w:fill="FFFFFF"/>
        </w:rPr>
      </w:pPr>
      <w:r w:rsidRPr="009C6464">
        <w:rPr>
          <w:rFonts w:ascii="Times New Roman" w:eastAsia="宋体" w:hAnsi="Times New Roman" w:cs="Times New Roman" w:hint="eastAsia"/>
          <w:color w:val="333333"/>
          <w:szCs w:val="20"/>
          <w:shd w:val="clear" w:color="auto" w:fill="FFFFFF"/>
        </w:rPr>
        <w:t>途径二</w:t>
      </w:r>
      <w:r w:rsidRPr="009C6464">
        <w:rPr>
          <w:rFonts w:ascii="Times New Roman" w:eastAsia="宋体" w:hAnsi="Times New Roman" w:cs="Times New Roman"/>
          <w:color w:val="333333"/>
          <w:szCs w:val="20"/>
          <w:shd w:val="clear" w:color="auto" w:fill="FFFFFF"/>
        </w:rPr>
        <w:t>：</w:t>
      </w:r>
      <w:r w:rsidRPr="009C6464">
        <w:rPr>
          <w:rFonts w:ascii="Times New Roman" w:eastAsia="宋体" w:hAnsi="Times New Roman" w:cs="Times New Roman" w:hint="eastAsia"/>
          <w:color w:val="333333"/>
          <w:szCs w:val="20"/>
          <w:shd w:val="clear" w:color="auto" w:fill="FFFFFF"/>
        </w:rPr>
        <w:t>_</w:t>
      </w:r>
      <w:r w:rsidRPr="009C6464">
        <w:rPr>
          <w:rFonts w:ascii="Times New Roman" w:eastAsia="宋体" w:hAnsi="Times New Roman" w:cs="Times New Roman"/>
          <w:color w:val="333333"/>
          <w:szCs w:val="20"/>
          <w:shd w:val="clear" w:color="auto" w:fill="FFFFFF"/>
        </w:rPr>
        <w:t>________________________________________________________</w:t>
      </w:r>
    </w:p>
    <w:p w14:paraId="0D9EE20A" w14:textId="77777777" w:rsidR="009C6464" w:rsidRPr="009C6464" w:rsidRDefault="009C6464" w:rsidP="009C6464">
      <w:pPr>
        <w:spacing w:beforeLines="50" w:before="156" w:line="312" w:lineRule="auto"/>
        <w:ind w:firstLineChars="200" w:firstLine="420"/>
        <w:rPr>
          <w:rFonts w:ascii="Times New Roman" w:eastAsia="宋体" w:hAnsi="Times New Roman" w:cs="Times New Roman"/>
          <w:color w:val="333333"/>
          <w:szCs w:val="20"/>
          <w:shd w:val="clear" w:color="auto" w:fill="FFFFFF"/>
        </w:rPr>
      </w:pPr>
      <w:r w:rsidRPr="009C6464">
        <w:rPr>
          <w:rFonts w:ascii="Times New Roman" w:eastAsia="宋体" w:hAnsi="Times New Roman" w:cs="Times New Roman" w:hint="eastAsia"/>
          <w:color w:val="333333"/>
          <w:szCs w:val="20"/>
          <w:shd w:val="clear" w:color="auto" w:fill="FFFFFF"/>
        </w:rPr>
        <w:t>途径三</w:t>
      </w:r>
      <w:r w:rsidRPr="009C6464">
        <w:rPr>
          <w:rFonts w:ascii="Times New Roman" w:eastAsia="宋体" w:hAnsi="Times New Roman" w:cs="Times New Roman"/>
          <w:color w:val="333333"/>
          <w:szCs w:val="20"/>
          <w:shd w:val="clear" w:color="auto" w:fill="FFFFFF"/>
        </w:rPr>
        <w:t>：</w:t>
      </w:r>
      <w:r w:rsidRPr="009C6464">
        <w:rPr>
          <w:rFonts w:ascii="Times New Roman" w:eastAsia="宋体" w:hAnsi="Times New Roman" w:cs="Times New Roman" w:hint="eastAsia"/>
          <w:color w:val="333333"/>
          <w:szCs w:val="20"/>
          <w:shd w:val="clear" w:color="auto" w:fill="FFFFFF"/>
        </w:rPr>
        <w:t>_</w:t>
      </w:r>
      <w:r w:rsidRPr="009C6464">
        <w:rPr>
          <w:rFonts w:ascii="Times New Roman" w:eastAsia="宋体" w:hAnsi="Times New Roman" w:cs="Times New Roman"/>
          <w:color w:val="333333"/>
          <w:szCs w:val="20"/>
          <w:shd w:val="clear" w:color="auto" w:fill="FFFFFF"/>
        </w:rPr>
        <w:t>________________________________________________________</w:t>
      </w:r>
    </w:p>
    <w:p w14:paraId="6DE3FEC3" w14:textId="719F447D" w:rsidR="009C6464" w:rsidRDefault="009C6464" w:rsidP="007B7403">
      <w:pPr>
        <w:spacing w:line="312" w:lineRule="auto"/>
        <w:ind w:firstLineChars="200" w:firstLine="420"/>
        <w:rPr>
          <w:rFonts w:ascii="宋体" w:eastAsia="宋体" w:hAnsi="宋体" w:hint="eastAsia"/>
        </w:rPr>
      </w:pPr>
      <w:r>
        <w:rPr>
          <w:rFonts w:ascii="宋体" w:eastAsia="宋体" w:hAnsi="宋体" w:hint="eastAsia"/>
        </w:rPr>
        <w:t>学生设计的脱硝物质转化途径，在课堂展示并分析讨论不同方案的优缺点。</w:t>
      </w:r>
    </w:p>
    <w:p w14:paraId="06137144" w14:textId="42421F3B" w:rsidR="009C6464" w:rsidRPr="00C90204" w:rsidRDefault="009C6464" w:rsidP="009C6464">
      <w:pPr>
        <w:spacing w:line="312" w:lineRule="auto"/>
        <w:rPr>
          <w:rFonts w:ascii="宋体" w:eastAsia="宋体" w:hAnsi="宋体" w:hint="eastAsia"/>
          <w:b/>
          <w:bCs/>
        </w:rPr>
      </w:pPr>
      <w:r w:rsidRPr="00C90204">
        <w:rPr>
          <w:rFonts w:ascii="宋体" w:eastAsia="宋体" w:hAnsi="宋体" w:hint="eastAsia"/>
          <w:b/>
          <w:bCs/>
        </w:rPr>
        <w:t>教学过程：</w:t>
      </w:r>
      <w:r w:rsidR="00330BC6">
        <w:rPr>
          <w:rFonts w:ascii="宋体" w:eastAsia="宋体" w:hAnsi="宋体" w:hint="eastAsia"/>
          <w:b/>
          <w:bCs/>
        </w:rPr>
        <w:t>完成脱硝项目书</w:t>
      </w:r>
    </w:p>
    <w:p w14:paraId="48574488" w14:textId="67AEABC1" w:rsidR="009C6464" w:rsidRDefault="00F92E56" w:rsidP="009C6464">
      <w:pPr>
        <w:spacing w:line="312" w:lineRule="auto"/>
        <w:rPr>
          <w:rFonts w:ascii="宋体" w:eastAsia="宋体" w:hAnsi="宋体" w:hint="eastAsia"/>
        </w:rPr>
      </w:pPr>
      <w:r w:rsidRPr="00C90204">
        <w:rPr>
          <w:rFonts w:ascii="宋体" w:eastAsia="宋体" w:hAnsi="宋体"/>
          <w:b/>
          <w:bCs/>
          <w:noProof/>
        </w:rPr>
        <w:drawing>
          <wp:anchor distT="0" distB="0" distL="114300" distR="114300" simplePos="0" relativeHeight="251665408" behindDoc="1" locked="0" layoutInCell="1" allowOverlap="1" wp14:anchorId="7DDDD478" wp14:editId="5DD70699">
            <wp:simplePos x="0" y="0"/>
            <wp:positionH relativeFrom="margin">
              <wp:posOffset>2397760</wp:posOffset>
            </wp:positionH>
            <wp:positionV relativeFrom="paragraph">
              <wp:posOffset>36830</wp:posOffset>
            </wp:positionV>
            <wp:extent cx="2768600" cy="185166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8600" cy="1851660"/>
                    </a:xfrm>
                    <a:prstGeom prst="rect">
                      <a:avLst/>
                    </a:prstGeom>
                    <a:noFill/>
                  </pic:spPr>
                </pic:pic>
              </a:graphicData>
            </a:graphic>
            <wp14:sizeRelH relativeFrom="margin">
              <wp14:pctWidth>0</wp14:pctWidth>
            </wp14:sizeRelH>
            <wp14:sizeRelV relativeFrom="margin">
              <wp14:pctHeight>0</wp14:pctHeight>
            </wp14:sizeRelV>
          </wp:anchor>
        </w:drawing>
      </w:r>
      <w:r w:rsidR="009C6464" w:rsidRPr="00C90204">
        <w:rPr>
          <w:rFonts w:ascii="宋体" w:eastAsia="宋体" w:hAnsi="宋体" w:hint="eastAsia"/>
          <w:b/>
          <w:bCs/>
        </w:rPr>
        <w:t>项目引入：</w:t>
      </w:r>
      <w:r>
        <w:rPr>
          <w:rFonts w:ascii="宋体" w:eastAsia="宋体" w:hAnsi="宋体" w:hint="eastAsia"/>
        </w:rPr>
        <w:t>以我</w:t>
      </w:r>
      <w:r w:rsidRPr="00F23177">
        <w:rPr>
          <w:rFonts w:ascii="Times New Roman" w:eastAsia="宋体" w:hAnsi="Times New Roman" w:cs="Times New Roman"/>
        </w:rPr>
        <w:t>国</w:t>
      </w:r>
      <w:r w:rsidRPr="00F23177">
        <w:rPr>
          <w:rFonts w:ascii="Times New Roman" w:eastAsia="宋体" w:hAnsi="Times New Roman" w:cs="Times New Roman"/>
        </w:rPr>
        <w:t>201</w:t>
      </w:r>
      <w:r w:rsidR="00F23177">
        <w:rPr>
          <w:rFonts w:ascii="Times New Roman" w:eastAsia="宋体" w:hAnsi="Times New Roman" w:cs="Times New Roman"/>
        </w:rPr>
        <w:t>1</w:t>
      </w:r>
      <w:r w:rsidRPr="00F23177">
        <w:rPr>
          <w:rFonts w:ascii="Times New Roman" w:eastAsia="宋体" w:hAnsi="Times New Roman" w:cs="Times New Roman"/>
        </w:rPr>
        <w:t>-2015</w:t>
      </w:r>
      <w:r w:rsidRPr="00F23177">
        <w:rPr>
          <w:rFonts w:ascii="Times New Roman" w:eastAsia="宋体" w:hAnsi="Times New Roman" w:cs="Times New Roman"/>
        </w:rPr>
        <w:t>年</w:t>
      </w:r>
      <w:r w:rsidRPr="00F23177">
        <w:rPr>
          <w:rFonts w:ascii="Times New Roman" w:eastAsia="宋体" w:hAnsi="Times New Roman" w:cs="Times New Roman"/>
        </w:rPr>
        <w:t>NO</w:t>
      </w:r>
      <w:r w:rsidRPr="00F23177">
        <w:rPr>
          <w:rFonts w:ascii="Times New Roman" w:eastAsia="宋体" w:hAnsi="Times New Roman" w:cs="Times New Roman"/>
        </w:rPr>
        <w:t>排</w:t>
      </w:r>
      <w:r>
        <w:rPr>
          <w:rFonts w:ascii="宋体" w:eastAsia="宋体" w:hAnsi="宋体" w:hint="eastAsia"/>
        </w:rPr>
        <w:t>放示意图引入，引导学生分析图像获取两个关键信息：一是N</w:t>
      </w:r>
      <w:r>
        <w:rPr>
          <w:rFonts w:ascii="宋体" w:eastAsia="宋体" w:hAnsi="宋体"/>
        </w:rPr>
        <w:t>O</w:t>
      </w:r>
      <w:r>
        <w:rPr>
          <w:rFonts w:ascii="宋体" w:eastAsia="宋体" w:hAnsi="宋体" w:hint="eastAsia"/>
        </w:rPr>
        <w:t>的主要来源，二是N</w:t>
      </w:r>
      <w:r>
        <w:rPr>
          <w:rFonts w:ascii="宋体" w:eastAsia="宋体" w:hAnsi="宋体"/>
        </w:rPr>
        <w:t>O</w:t>
      </w:r>
      <w:r>
        <w:rPr>
          <w:rFonts w:ascii="宋体" w:eastAsia="宋体" w:hAnsi="宋体" w:hint="eastAsia"/>
        </w:rPr>
        <w:t>的排放量变化趋势。让学生意识到N</w:t>
      </w:r>
      <w:r>
        <w:rPr>
          <w:rFonts w:ascii="宋体" w:eastAsia="宋体" w:hAnsi="宋体"/>
        </w:rPr>
        <w:t>O</w:t>
      </w:r>
      <w:r>
        <w:rPr>
          <w:rFonts w:ascii="宋体" w:eastAsia="宋体" w:hAnsi="宋体" w:hint="eastAsia"/>
        </w:rPr>
        <w:t>处理的必要性和可行性，调动学生参与项目的积极性。</w:t>
      </w:r>
    </w:p>
    <w:p w14:paraId="4037D19B" w14:textId="4C81466D" w:rsidR="00F92E56" w:rsidRPr="00C90204" w:rsidRDefault="00BE2CCD" w:rsidP="009C6464">
      <w:pPr>
        <w:spacing w:line="312" w:lineRule="auto"/>
        <w:rPr>
          <w:rFonts w:ascii="Times New Roman" w:eastAsia="宋体" w:hAnsi="Times New Roman" w:cs="Times New Roman"/>
        </w:rPr>
      </w:pPr>
      <w:r w:rsidRPr="00C90204">
        <w:rPr>
          <w:rFonts w:ascii="宋体" w:eastAsia="宋体" w:hAnsi="宋体" w:hint="eastAsia"/>
          <w:b/>
          <w:bCs/>
        </w:rPr>
        <w:t>方案展示：</w:t>
      </w:r>
      <w:r>
        <w:rPr>
          <w:rFonts w:ascii="宋体" w:eastAsia="宋体" w:hAnsi="宋体" w:hint="eastAsia"/>
        </w:rPr>
        <w:t>学生展示设计脱硝途径，并简单分析方案的优缺点，选择其中的部</w:t>
      </w:r>
      <w:r w:rsidRPr="00C90204">
        <w:rPr>
          <w:rFonts w:ascii="Times New Roman" w:eastAsia="宋体" w:hAnsi="Times New Roman" w:cs="Times New Roman"/>
        </w:rPr>
        <w:t>分作为后续详细分析的对象，分析理论设计原理以及用于实际生产还需要解决哪些</w:t>
      </w:r>
      <w:r w:rsidR="00C90204" w:rsidRPr="00C90204">
        <w:rPr>
          <w:rFonts w:ascii="Times New Roman" w:eastAsia="宋体" w:hAnsi="Times New Roman" w:cs="Times New Roman"/>
        </w:rPr>
        <w:t>问题。</w:t>
      </w:r>
    </w:p>
    <w:p w14:paraId="1677A17C" w14:textId="76B121F5" w:rsidR="00C90204" w:rsidRPr="00C90204" w:rsidRDefault="00624921" w:rsidP="009C6464">
      <w:pPr>
        <w:spacing w:line="312" w:lineRule="auto"/>
        <w:rPr>
          <w:rFonts w:ascii="Times New Roman" w:eastAsia="宋体" w:hAnsi="Times New Roman" w:cs="Times New Roman"/>
        </w:rPr>
      </w:pPr>
      <w:r>
        <w:rPr>
          <w:rFonts w:ascii="Times New Roman" w:eastAsia="宋体" w:hAnsi="Times New Roman" w:cs="Times New Roman"/>
          <w:noProof/>
        </w:rPr>
        <w:drawing>
          <wp:anchor distT="0" distB="0" distL="114300" distR="114300" simplePos="0" relativeHeight="251669504" behindDoc="0" locked="0" layoutInCell="1" allowOverlap="1" wp14:anchorId="57C4924E" wp14:editId="27201E3D">
            <wp:simplePos x="0" y="0"/>
            <wp:positionH relativeFrom="column">
              <wp:posOffset>4010660</wp:posOffset>
            </wp:positionH>
            <wp:positionV relativeFrom="paragraph">
              <wp:posOffset>543560</wp:posOffset>
            </wp:positionV>
            <wp:extent cx="1269365" cy="1147445"/>
            <wp:effectExtent l="381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rotWithShape="1">
                    <a:blip r:embed="rId13" cstate="print">
                      <a:extLst>
                        <a:ext uri="{28A0092B-C50C-407E-A947-70E740481C1C}">
                          <a14:useLocalDpi xmlns:a14="http://schemas.microsoft.com/office/drawing/2010/main" val="0"/>
                        </a:ext>
                      </a:extLst>
                    </a:blip>
                    <a:srcRect l="13719" r="9474" b="7413"/>
                    <a:stretch/>
                  </pic:blipFill>
                  <pic:spPr bwMode="auto">
                    <a:xfrm rot="16200000">
                      <a:off x="0" y="0"/>
                      <a:ext cx="1269365" cy="1147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0204">
        <w:rPr>
          <w:rFonts w:ascii="Times New Roman" w:eastAsia="宋体" w:hAnsi="Times New Roman" w:cs="Times New Roman"/>
          <w:noProof/>
        </w:rPr>
        <w:drawing>
          <wp:anchor distT="0" distB="0" distL="114300" distR="114300" simplePos="0" relativeHeight="251666432" behindDoc="0" locked="0" layoutInCell="1" allowOverlap="1" wp14:anchorId="0C7C7016" wp14:editId="70C1C31C">
            <wp:simplePos x="0" y="0"/>
            <wp:positionH relativeFrom="column">
              <wp:posOffset>107950</wp:posOffset>
            </wp:positionH>
            <wp:positionV relativeFrom="paragraph">
              <wp:posOffset>601980</wp:posOffset>
            </wp:positionV>
            <wp:extent cx="3600000" cy="1075200"/>
            <wp:effectExtent l="0" t="0" r="635"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1075200"/>
                    </a:xfrm>
                    <a:prstGeom prst="rect">
                      <a:avLst/>
                    </a:prstGeom>
                    <a:noFill/>
                  </pic:spPr>
                </pic:pic>
              </a:graphicData>
            </a:graphic>
          </wp:anchor>
        </w:drawing>
      </w:r>
      <w:r w:rsidR="00C90204" w:rsidRPr="00C90204">
        <w:rPr>
          <w:rFonts w:ascii="Times New Roman" w:eastAsia="宋体" w:hAnsi="Times New Roman" w:cs="Times New Roman"/>
          <w:b/>
          <w:bCs/>
        </w:rPr>
        <w:t>方案</w:t>
      </w:r>
      <w:proofErr w:type="gramStart"/>
      <w:r w:rsidR="00C90204" w:rsidRPr="00C90204">
        <w:rPr>
          <w:rFonts w:ascii="Times New Roman" w:eastAsia="宋体" w:hAnsi="Times New Roman" w:cs="Times New Roman"/>
          <w:b/>
          <w:bCs/>
        </w:rPr>
        <w:t>一</w:t>
      </w:r>
      <w:proofErr w:type="gramEnd"/>
      <w:r w:rsidR="00C90204" w:rsidRPr="00C90204">
        <w:rPr>
          <w:rFonts w:ascii="Times New Roman" w:eastAsia="宋体" w:hAnsi="Times New Roman" w:cs="Times New Roman"/>
          <w:b/>
          <w:bCs/>
        </w:rPr>
        <w:t>：碱液法脱硝</w:t>
      </w:r>
      <w:r w:rsidR="00302CBC">
        <w:rPr>
          <w:rFonts w:ascii="Times New Roman" w:eastAsia="宋体" w:hAnsi="Times New Roman" w:cs="Times New Roman" w:hint="eastAsia"/>
          <w:b/>
          <w:bCs/>
        </w:rPr>
        <w:t xml:space="preserve"> </w:t>
      </w:r>
      <w:r w:rsidR="00302CBC">
        <w:rPr>
          <w:rFonts w:ascii="Times New Roman" w:eastAsia="宋体" w:hAnsi="Times New Roman" w:cs="Times New Roman"/>
          <w:b/>
          <w:bCs/>
        </w:rPr>
        <w:t xml:space="preserve"> </w:t>
      </w:r>
      <w:r w:rsidR="00C90204" w:rsidRPr="00C90204">
        <w:rPr>
          <w:rFonts w:ascii="Times New Roman" w:eastAsia="宋体" w:hAnsi="Times New Roman" w:cs="Times New Roman"/>
        </w:rPr>
        <w:t>依据</w:t>
      </w:r>
      <w:proofErr w:type="gramStart"/>
      <w:r w:rsidR="00C90204" w:rsidRPr="00C90204">
        <w:rPr>
          <w:rFonts w:ascii="Times New Roman" w:eastAsia="宋体" w:hAnsi="Times New Roman" w:cs="Times New Roman"/>
        </w:rPr>
        <w:t>价类二</w:t>
      </w:r>
      <w:proofErr w:type="gramEnd"/>
      <w:r w:rsidR="00C90204" w:rsidRPr="00C90204">
        <w:rPr>
          <w:rFonts w:ascii="Times New Roman" w:eastAsia="宋体" w:hAnsi="Times New Roman" w:cs="Times New Roman"/>
        </w:rPr>
        <w:t>维图，分析碱液不能直接吸收</w:t>
      </w:r>
      <w:r w:rsidR="00C90204" w:rsidRPr="00C90204">
        <w:rPr>
          <w:rFonts w:ascii="Times New Roman" w:eastAsia="宋体" w:hAnsi="Times New Roman" w:cs="Times New Roman"/>
        </w:rPr>
        <w:t>NO</w:t>
      </w:r>
      <w:r w:rsidR="00C90204" w:rsidRPr="00C90204">
        <w:rPr>
          <w:rFonts w:ascii="Times New Roman" w:eastAsia="宋体" w:hAnsi="Times New Roman" w:cs="Times New Roman"/>
        </w:rPr>
        <w:t>，需要补充氧化剂（比如</w:t>
      </w:r>
      <w:r w:rsidR="00C90204" w:rsidRPr="00C90204">
        <w:rPr>
          <w:rFonts w:ascii="Times New Roman" w:eastAsia="宋体" w:hAnsi="Times New Roman" w:cs="Times New Roman"/>
        </w:rPr>
        <w:t>O</w:t>
      </w:r>
      <w:r w:rsidR="00C90204" w:rsidRPr="00C90204">
        <w:rPr>
          <w:rFonts w:ascii="Times New Roman" w:eastAsia="宋体" w:hAnsi="Times New Roman" w:cs="Times New Roman"/>
          <w:vertAlign w:val="subscript"/>
        </w:rPr>
        <w:t>2</w:t>
      </w:r>
      <w:r w:rsidR="00C90204" w:rsidRPr="00C90204">
        <w:rPr>
          <w:rFonts w:ascii="Times New Roman" w:eastAsia="宋体" w:hAnsi="Times New Roman" w:cs="Times New Roman"/>
        </w:rPr>
        <w:t>）才能反应。设计学生实验如下：</w:t>
      </w:r>
    </w:p>
    <w:p w14:paraId="5939599B" w14:textId="4B3F2D97" w:rsidR="00C90204" w:rsidRPr="00C90204" w:rsidRDefault="00C90204" w:rsidP="006366BB">
      <w:pPr>
        <w:spacing w:line="312" w:lineRule="auto"/>
        <w:ind w:firstLineChars="200" w:firstLine="420"/>
        <w:rPr>
          <w:rFonts w:ascii="Times New Roman" w:hAnsi="Times New Roman" w:cs="Times New Roman"/>
        </w:rPr>
      </w:pPr>
      <w:r w:rsidRPr="00C90204">
        <w:rPr>
          <w:rFonts w:ascii="Times New Roman" w:eastAsia="宋体" w:hAnsi="Times New Roman" w:cs="Times New Roman"/>
        </w:rPr>
        <w:t>通过实验验证</w:t>
      </w:r>
      <w:r w:rsidRPr="00C90204">
        <w:rPr>
          <w:rFonts w:ascii="Times New Roman" w:eastAsia="宋体" w:hAnsi="Times New Roman" w:cs="Times New Roman"/>
        </w:rPr>
        <w:t>NO</w:t>
      </w:r>
      <w:r w:rsidRPr="00C90204">
        <w:rPr>
          <w:rFonts w:ascii="Times New Roman" w:eastAsia="宋体" w:hAnsi="Times New Roman" w:cs="Times New Roman"/>
        </w:rPr>
        <w:t>和</w:t>
      </w:r>
      <w:r w:rsidRPr="00C90204">
        <w:rPr>
          <w:rFonts w:ascii="Times New Roman" w:eastAsia="宋体" w:hAnsi="Times New Roman" w:cs="Times New Roman"/>
        </w:rPr>
        <w:t>O</w:t>
      </w:r>
      <w:r w:rsidRPr="00C90204">
        <w:rPr>
          <w:rFonts w:ascii="Times New Roman" w:eastAsia="宋体" w:hAnsi="Times New Roman" w:cs="Times New Roman"/>
          <w:vertAlign w:val="subscript"/>
        </w:rPr>
        <w:t>2</w:t>
      </w:r>
      <w:r w:rsidRPr="00C90204">
        <w:rPr>
          <w:rFonts w:ascii="Times New Roman" w:eastAsia="宋体" w:hAnsi="Times New Roman" w:cs="Times New Roman"/>
        </w:rPr>
        <w:t>混合后能被碱液吸收。并根据反应现象和结果分析反应原理：</w:t>
      </w:r>
      <w:r w:rsidRPr="00C90204">
        <w:rPr>
          <w:rFonts w:ascii="Times New Roman" w:hAnsi="Times New Roman" w:cs="Times New Roman"/>
        </w:rPr>
        <w:t>2NO</w:t>
      </w:r>
      <w:r w:rsidRPr="00C90204">
        <w:rPr>
          <w:rFonts w:ascii="Times New Roman" w:hAnsi="Times New Roman" w:cs="Times New Roman"/>
          <w:vertAlign w:val="subscript"/>
        </w:rPr>
        <w:t xml:space="preserve">2 </w:t>
      </w:r>
      <w:r w:rsidRPr="00C90204">
        <w:rPr>
          <w:rFonts w:ascii="Times New Roman" w:hAnsi="Times New Roman" w:cs="Times New Roman"/>
        </w:rPr>
        <w:t>+ 2NaOH = NaNO</w:t>
      </w:r>
      <w:r w:rsidRPr="00C90204">
        <w:rPr>
          <w:rFonts w:ascii="Times New Roman" w:hAnsi="Times New Roman" w:cs="Times New Roman"/>
          <w:vertAlign w:val="subscript"/>
        </w:rPr>
        <w:t xml:space="preserve">2 </w:t>
      </w:r>
      <w:r w:rsidRPr="00C90204">
        <w:rPr>
          <w:rFonts w:ascii="Times New Roman" w:hAnsi="Times New Roman" w:cs="Times New Roman"/>
        </w:rPr>
        <w:t>+ NaNO</w:t>
      </w:r>
      <w:r w:rsidRPr="00C90204">
        <w:rPr>
          <w:rFonts w:ascii="Times New Roman" w:hAnsi="Times New Roman" w:cs="Times New Roman"/>
          <w:vertAlign w:val="subscript"/>
        </w:rPr>
        <w:t xml:space="preserve">3 </w:t>
      </w:r>
      <w:r w:rsidRPr="00C90204">
        <w:rPr>
          <w:rFonts w:ascii="Times New Roman" w:hAnsi="Times New Roman" w:cs="Times New Roman"/>
        </w:rPr>
        <w:t xml:space="preserve">+ </w:t>
      </w:r>
      <w:proofErr w:type="gramStart"/>
      <w:r w:rsidRPr="00C90204">
        <w:rPr>
          <w:rFonts w:ascii="Times New Roman" w:hAnsi="Times New Roman" w:cs="Times New Roman"/>
        </w:rPr>
        <w:t>H</w:t>
      </w:r>
      <w:r w:rsidRPr="00C90204">
        <w:rPr>
          <w:rFonts w:ascii="Times New Roman" w:hAnsi="Times New Roman" w:cs="Times New Roman"/>
          <w:vertAlign w:val="subscript"/>
        </w:rPr>
        <w:t>2</w:t>
      </w:r>
      <w:r w:rsidRPr="00C90204">
        <w:rPr>
          <w:rFonts w:ascii="Times New Roman" w:hAnsi="Times New Roman" w:cs="Times New Roman"/>
        </w:rPr>
        <w:t>O  NO</w:t>
      </w:r>
      <w:proofErr w:type="gramEnd"/>
      <w:r w:rsidRPr="00C90204">
        <w:rPr>
          <w:rFonts w:ascii="Times New Roman" w:hAnsi="Times New Roman" w:cs="Times New Roman"/>
          <w:vertAlign w:val="subscript"/>
        </w:rPr>
        <w:t xml:space="preserve">2 </w:t>
      </w:r>
      <w:r w:rsidRPr="00C90204">
        <w:rPr>
          <w:rFonts w:ascii="Times New Roman" w:hAnsi="Times New Roman" w:cs="Times New Roman"/>
        </w:rPr>
        <w:t>+ NO</w:t>
      </w:r>
      <w:r w:rsidRPr="00C90204">
        <w:rPr>
          <w:rFonts w:ascii="Times New Roman" w:hAnsi="Times New Roman" w:cs="Times New Roman"/>
          <w:vertAlign w:val="subscript"/>
        </w:rPr>
        <w:t xml:space="preserve"> </w:t>
      </w:r>
      <w:r w:rsidRPr="00C90204">
        <w:rPr>
          <w:rFonts w:ascii="Times New Roman" w:hAnsi="Times New Roman" w:cs="Times New Roman"/>
        </w:rPr>
        <w:t>+ 2NaOH = 2NaNO</w:t>
      </w:r>
      <w:r w:rsidRPr="00C90204">
        <w:rPr>
          <w:rFonts w:ascii="Times New Roman" w:hAnsi="Times New Roman" w:cs="Times New Roman"/>
          <w:vertAlign w:val="subscript"/>
        </w:rPr>
        <w:t xml:space="preserve">2 </w:t>
      </w:r>
      <w:r w:rsidRPr="00C90204">
        <w:rPr>
          <w:rFonts w:ascii="Times New Roman" w:hAnsi="Times New Roman" w:cs="Times New Roman"/>
        </w:rPr>
        <w:t>+ H</w:t>
      </w:r>
      <w:r w:rsidRPr="00C90204">
        <w:rPr>
          <w:rFonts w:ascii="Times New Roman" w:hAnsi="Times New Roman" w:cs="Times New Roman"/>
          <w:vertAlign w:val="subscript"/>
        </w:rPr>
        <w:t>2</w:t>
      </w:r>
      <w:r w:rsidRPr="00C90204">
        <w:rPr>
          <w:rFonts w:ascii="Times New Roman" w:hAnsi="Times New Roman" w:cs="Times New Roman"/>
        </w:rPr>
        <w:t>O</w:t>
      </w:r>
    </w:p>
    <w:p w14:paraId="2069012F" w14:textId="3D330ED4" w:rsidR="00C90204" w:rsidRDefault="006366BB" w:rsidP="00731D37">
      <w:pPr>
        <w:spacing w:line="312" w:lineRule="auto"/>
        <w:ind w:firstLine="420"/>
        <w:rPr>
          <w:rFonts w:ascii="宋体" w:eastAsia="宋体" w:hAnsi="宋体" w:hint="eastAsia"/>
        </w:rPr>
      </w:pPr>
      <w:r>
        <w:rPr>
          <w:rFonts w:ascii="宋体" w:eastAsia="宋体" w:hAnsi="宋体" w:hint="eastAsia"/>
          <w:noProof/>
        </w:rPr>
        <w:lastRenderedPageBreak/>
        <w:drawing>
          <wp:anchor distT="0" distB="0" distL="114300" distR="114300" simplePos="0" relativeHeight="251667456" behindDoc="0" locked="0" layoutInCell="1" allowOverlap="1" wp14:anchorId="61BE232E" wp14:editId="36CBE91C">
            <wp:simplePos x="0" y="0"/>
            <wp:positionH relativeFrom="column">
              <wp:posOffset>2088515</wp:posOffset>
            </wp:positionH>
            <wp:positionV relativeFrom="paragraph">
              <wp:posOffset>568960</wp:posOffset>
            </wp:positionV>
            <wp:extent cx="2816000" cy="1584000"/>
            <wp:effectExtent l="0" t="0" r="381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6000" cy="158400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hint="eastAsia"/>
          <w:noProof/>
        </w:rPr>
        <w:drawing>
          <wp:anchor distT="0" distB="0" distL="114300" distR="114300" simplePos="0" relativeHeight="251668480" behindDoc="0" locked="0" layoutInCell="1" allowOverlap="1" wp14:anchorId="62E19916" wp14:editId="5739629D">
            <wp:simplePos x="0" y="0"/>
            <wp:positionH relativeFrom="column">
              <wp:posOffset>501650</wp:posOffset>
            </wp:positionH>
            <wp:positionV relativeFrom="paragraph">
              <wp:posOffset>558800</wp:posOffset>
            </wp:positionV>
            <wp:extent cx="1188975" cy="1584000"/>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8975" cy="1584000"/>
                    </a:xfrm>
                    <a:prstGeom prst="rect">
                      <a:avLst/>
                    </a:prstGeom>
                  </pic:spPr>
                </pic:pic>
              </a:graphicData>
            </a:graphic>
            <wp14:sizeRelH relativeFrom="margin">
              <wp14:pctWidth>0</wp14:pctWidth>
            </wp14:sizeRelH>
            <wp14:sizeRelV relativeFrom="margin">
              <wp14:pctHeight>0</wp14:pctHeight>
            </wp14:sizeRelV>
          </wp:anchor>
        </w:drawing>
      </w:r>
      <w:r w:rsidR="00C90204">
        <w:rPr>
          <w:rFonts w:ascii="宋体" w:eastAsia="宋体" w:hAnsi="宋体" w:hint="eastAsia"/>
        </w:rPr>
        <w:t>最后以工厂实际生产的视频介绍碱液吸收塔，并以真实情境脱硝中尿素的使用引入下一方案分析。</w:t>
      </w:r>
    </w:p>
    <w:p w14:paraId="668FFEE9" w14:textId="6ACCC137" w:rsidR="00731D37" w:rsidRDefault="00731D37">
      <w:pPr>
        <w:widowControl/>
        <w:jc w:val="left"/>
        <w:rPr>
          <w:rFonts w:ascii="宋体" w:eastAsia="宋体" w:hAnsi="宋体" w:hint="eastAsia"/>
        </w:rPr>
      </w:pPr>
      <w:r>
        <w:rPr>
          <w:rFonts w:ascii="宋体" w:eastAsia="宋体" w:hAnsi="宋体"/>
        </w:rPr>
        <w:br w:type="page"/>
      </w:r>
    </w:p>
    <w:p w14:paraId="4899C687" w14:textId="1C6B472E" w:rsidR="00731D37" w:rsidRDefault="00731D37" w:rsidP="00731D37">
      <w:pPr>
        <w:spacing w:beforeLines="150" w:before="468" w:line="312" w:lineRule="auto"/>
        <w:rPr>
          <w:rFonts w:ascii="Times New Roman" w:eastAsia="宋体" w:hAnsi="Times New Roman" w:cs="Times New Roman"/>
          <w:b/>
          <w:bCs/>
        </w:rPr>
      </w:pPr>
      <w:r>
        <w:rPr>
          <w:noProof/>
        </w:rPr>
        <w:lastRenderedPageBreak/>
        <w:drawing>
          <wp:anchor distT="0" distB="0" distL="114300" distR="114300" simplePos="0" relativeHeight="251671552" behindDoc="0" locked="0" layoutInCell="1" allowOverlap="1" wp14:anchorId="5DF4E55A" wp14:editId="0CFE8BE9">
            <wp:simplePos x="0" y="0"/>
            <wp:positionH relativeFrom="margin">
              <wp:posOffset>3619500</wp:posOffset>
            </wp:positionH>
            <wp:positionV relativeFrom="paragraph">
              <wp:posOffset>22860</wp:posOffset>
            </wp:positionV>
            <wp:extent cx="1511300" cy="535940"/>
            <wp:effectExtent l="0" t="0" r="0" b="0"/>
            <wp:wrapNone/>
            <wp:docPr id="4" name="图片 15">
              <a:extLst xmlns:a="http://schemas.openxmlformats.org/drawingml/2006/main">
                <a:ext uri="{FF2B5EF4-FFF2-40B4-BE49-F238E27FC236}">
                  <a16:creationId xmlns:a16="http://schemas.microsoft.com/office/drawing/2014/main" id="{0E147424-0FE7-7CAF-6477-D8698A6127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0E147424-0FE7-7CAF-6477-D8698A6127BB}"/>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1300" cy="535940"/>
                    </a:xfrm>
                    <a:prstGeom prst="rect">
                      <a:avLst/>
                    </a:prstGeom>
                  </pic:spPr>
                </pic:pic>
              </a:graphicData>
            </a:graphic>
            <wp14:sizeRelH relativeFrom="margin">
              <wp14:pctWidth>0</wp14:pctWidth>
            </wp14:sizeRelH>
            <wp14:sizeRelV relativeFrom="margin">
              <wp14:pctHeight>0</wp14:pctHeight>
            </wp14:sizeRelV>
          </wp:anchor>
        </w:drawing>
      </w:r>
    </w:p>
    <w:p w14:paraId="1C4DD087" w14:textId="55B5041A" w:rsidR="00C90204" w:rsidRDefault="006366BB" w:rsidP="00731D37">
      <w:pPr>
        <w:spacing w:line="312" w:lineRule="auto"/>
        <w:rPr>
          <w:rFonts w:ascii="Times New Roman" w:eastAsia="宋体" w:hAnsi="Times New Roman" w:cs="Times New Roman"/>
        </w:rPr>
      </w:pPr>
      <w:r w:rsidRPr="00C90204">
        <w:rPr>
          <w:rFonts w:ascii="Times New Roman" w:eastAsia="宋体" w:hAnsi="Times New Roman" w:cs="Times New Roman"/>
          <w:b/>
          <w:bCs/>
        </w:rPr>
        <w:t>方案</w:t>
      </w:r>
      <w:r>
        <w:rPr>
          <w:rFonts w:ascii="Times New Roman" w:eastAsia="宋体" w:hAnsi="Times New Roman" w:cs="Times New Roman" w:hint="eastAsia"/>
          <w:b/>
          <w:bCs/>
        </w:rPr>
        <w:t>二</w:t>
      </w:r>
      <w:r w:rsidRPr="00C90204">
        <w:rPr>
          <w:rFonts w:ascii="Times New Roman" w:eastAsia="宋体" w:hAnsi="Times New Roman" w:cs="Times New Roman"/>
          <w:b/>
          <w:bCs/>
        </w:rPr>
        <w:t>：</w:t>
      </w:r>
      <w:r>
        <w:rPr>
          <w:rFonts w:ascii="Times New Roman" w:eastAsia="宋体" w:hAnsi="Times New Roman" w:cs="Times New Roman" w:hint="eastAsia"/>
          <w:b/>
          <w:bCs/>
        </w:rPr>
        <w:t>S</w:t>
      </w:r>
      <w:r>
        <w:rPr>
          <w:rFonts w:ascii="Times New Roman" w:eastAsia="宋体" w:hAnsi="Times New Roman" w:cs="Times New Roman"/>
          <w:b/>
          <w:bCs/>
        </w:rPr>
        <w:t>CR</w:t>
      </w:r>
      <w:r>
        <w:rPr>
          <w:rFonts w:ascii="Times New Roman" w:eastAsia="宋体" w:hAnsi="Times New Roman" w:cs="Times New Roman" w:hint="eastAsia"/>
          <w:b/>
          <w:bCs/>
        </w:rPr>
        <w:t>（选择催化还原）</w:t>
      </w:r>
      <w:r w:rsidRPr="00C90204">
        <w:rPr>
          <w:rFonts w:ascii="Times New Roman" w:eastAsia="宋体" w:hAnsi="Times New Roman" w:cs="Times New Roman"/>
          <w:b/>
          <w:bCs/>
        </w:rPr>
        <w:t>脱硝</w:t>
      </w:r>
      <w:r>
        <w:rPr>
          <w:rFonts w:ascii="Times New Roman" w:eastAsia="宋体" w:hAnsi="Times New Roman" w:cs="Times New Roman" w:hint="eastAsia"/>
          <w:b/>
          <w:bCs/>
        </w:rPr>
        <w:t>法</w:t>
      </w:r>
      <w:r w:rsidR="00805D28">
        <w:rPr>
          <w:rFonts w:ascii="Times New Roman" w:eastAsia="宋体" w:hAnsi="Times New Roman" w:cs="Times New Roman" w:hint="eastAsia"/>
          <w:b/>
          <w:bCs/>
        </w:rPr>
        <w:t xml:space="preserve"> </w:t>
      </w:r>
      <w:r w:rsidR="00805D28">
        <w:rPr>
          <w:rFonts w:ascii="Times New Roman" w:eastAsia="宋体" w:hAnsi="Times New Roman" w:cs="Times New Roman"/>
          <w:b/>
          <w:bCs/>
        </w:rPr>
        <w:t xml:space="preserve"> </w:t>
      </w:r>
      <w:r w:rsidR="00021996">
        <w:rPr>
          <w:rFonts w:ascii="Times New Roman" w:eastAsia="宋体" w:hAnsi="Times New Roman" w:cs="Times New Roman" w:hint="eastAsia"/>
        </w:rPr>
        <w:t>引导学生根据分子结构</w:t>
      </w:r>
      <w:r w:rsidR="00021996">
        <w:rPr>
          <w:rFonts w:ascii="Times New Roman" w:eastAsia="宋体" w:hAnsi="Times New Roman" w:cs="Times New Roman"/>
        </w:rPr>
        <w:t>(                     )</w:t>
      </w:r>
      <w:r w:rsidR="00021996">
        <w:rPr>
          <w:rFonts w:ascii="Times New Roman" w:eastAsia="宋体" w:hAnsi="Times New Roman" w:cs="Times New Roman" w:hint="eastAsia"/>
        </w:rPr>
        <w:t>和元素电负性分析尿素中</w:t>
      </w:r>
      <w:r w:rsidR="00021996">
        <w:rPr>
          <w:rFonts w:ascii="Times New Roman" w:eastAsia="宋体" w:hAnsi="Times New Roman" w:cs="Times New Roman" w:hint="eastAsia"/>
        </w:rPr>
        <w:t>N</w:t>
      </w:r>
      <w:r w:rsidR="00021996">
        <w:rPr>
          <w:rFonts w:ascii="Times New Roman" w:eastAsia="宋体" w:hAnsi="Times New Roman" w:cs="Times New Roman" w:hint="eastAsia"/>
        </w:rPr>
        <w:t>元素的化合价，</w:t>
      </w:r>
      <w:r w:rsidR="00805D28">
        <w:rPr>
          <w:rFonts w:ascii="Times New Roman" w:eastAsia="宋体" w:hAnsi="Times New Roman" w:cs="Times New Roman" w:hint="eastAsia"/>
        </w:rPr>
        <w:t>判断其</w:t>
      </w:r>
      <w:r w:rsidR="00021996">
        <w:rPr>
          <w:rFonts w:ascii="Times New Roman" w:eastAsia="宋体" w:hAnsi="Times New Roman" w:cs="Times New Roman" w:hint="eastAsia"/>
        </w:rPr>
        <w:t>能作还原剂还原</w:t>
      </w:r>
      <w:r w:rsidR="00021996">
        <w:rPr>
          <w:rFonts w:ascii="Times New Roman" w:eastAsia="宋体" w:hAnsi="Times New Roman" w:cs="Times New Roman" w:hint="eastAsia"/>
        </w:rPr>
        <w:t>N</w:t>
      </w:r>
      <w:r w:rsidR="00021996">
        <w:rPr>
          <w:rFonts w:ascii="Times New Roman" w:eastAsia="宋体" w:hAnsi="Times New Roman" w:cs="Times New Roman"/>
        </w:rPr>
        <w:t>O</w:t>
      </w:r>
      <w:r w:rsidR="00805D28">
        <w:rPr>
          <w:rFonts w:ascii="Times New Roman" w:eastAsia="宋体" w:hAnsi="Times New Roman" w:cs="Times New Roman" w:hint="eastAsia"/>
        </w:rPr>
        <w:t>，并书写反应方程式。</w:t>
      </w:r>
    </w:p>
    <w:p w14:paraId="2F1FC892" w14:textId="30CEFE3D" w:rsidR="007B4335" w:rsidRDefault="00CF0C32" w:rsidP="00393653">
      <w:pPr>
        <w:spacing w:line="312" w:lineRule="auto"/>
        <w:ind w:firstLine="420"/>
        <w:rPr>
          <w:rFonts w:ascii="宋体" w:eastAsia="宋体" w:hAnsi="宋体" w:hint="eastAsia"/>
        </w:rPr>
      </w:pPr>
      <w:r w:rsidRPr="00297921">
        <w:rPr>
          <w:rFonts w:ascii="Times New Roman" w:hAnsi="Times New Roman" w:cs="Times New Roman"/>
          <w:b/>
          <w:bCs/>
          <w:noProof/>
          <w:color w:val="333333"/>
          <w:shd w:val="clear" w:color="auto" w:fill="FFFFFF"/>
        </w:rPr>
        <w:drawing>
          <wp:anchor distT="0" distB="0" distL="114300" distR="114300" simplePos="0" relativeHeight="251673600" behindDoc="0" locked="0" layoutInCell="1" allowOverlap="1" wp14:anchorId="3787DFDC" wp14:editId="7D464624">
            <wp:simplePos x="0" y="0"/>
            <wp:positionH relativeFrom="margin">
              <wp:align>left</wp:align>
            </wp:positionH>
            <wp:positionV relativeFrom="paragraph">
              <wp:posOffset>476885</wp:posOffset>
            </wp:positionV>
            <wp:extent cx="5361305" cy="2571750"/>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66146" cy="2574063"/>
                    </a:xfrm>
                    <a:prstGeom prst="rect">
                      <a:avLst/>
                    </a:prstGeom>
                    <a:noFill/>
                  </pic:spPr>
                </pic:pic>
              </a:graphicData>
            </a:graphic>
            <wp14:sizeRelH relativeFrom="margin">
              <wp14:pctWidth>0</wp14:pctWidth>
            </wp14:sizeRelH>
            <wp14:sizeRelV relativeFrom="margin">
              <wp14:pctHeight>0</wp14:pctHeight>
            </wp14:sizeRelV>
          </wp:anchor>
        </w:drawing>
      </w:r>
      <w:r>
        <w:rPr>
          <w:rFonts w:ascii="宋体" w:eastAsia="宋体" w:hAnsi="宋体" w:hint="eastAsia"/>
        </w:rPr>
        <w:t>在工业生产中为了减少N</w:t>
      </w:r>
      <w:r>
        <w:rPr>
          <w:rFonts w:ascii="宋体" w:eastAsia="宋体" w:hAnsi="宋体"/>
        </w:rPr>
        <w:t>O</w:t>
      </w:r>
      <w:r>
        <w:rPr>
          <w:rFonts w:ascii="宋体" w:eastAsia="宋体" w:hAnsi="宋体" w:hint="eastAsia"/>
        </w:rPr>
        <w:t>的排放，提高脱硝工艺的运行效率，选取以下条件因素对脱硝</w:t>
      </w:r>
      <w:proofErr w:type="gramStart"/>
      <w:r>
        <w:rPr>
          <w:rFonts w:ascii="宋体" w:eastAsia="宋体" w:hAnsi="宋体" w:hint="eastAsia"/>
        </w:rPr>
        <w:t>率影响</w:t>
      </w:r>
      <w:proofErr w:type="gramEnd"/>
      <w:r>
        <w:rPr>
          <w:rFonts w:ascii="宋体" w:eastAsia="宋体" w:hAnsi="宋体" w:hint="eastAsia"/>
        </w:rPr>
        <w:t>进行研究，结果图下图所示。</w:t>
      </w:r>
    </w:p>
    <w:p w14:paraId="21B4787D" w14:textId="3736A1C2" w:rsidR="00CF0C32" w:rsidRDefault="00CF0C32" w:rsidP="00393653">
      <w:pPr>
        <w:spacing w:line="312" w:lineRule="auto"/>
        <w:ind w:firstLine="420"/>
        <w:rPr>
          <w:rFonts w:ascii="宋体" w:eastAsia="宋体" w:hAnsi="宋体" w:hint="eastAsia"/>
        </w:rPr>
      </w:pPr>
      <w:r>
        <w:rPr>
          <w:rFonts w:ascii="宋体" w:eastAsia="宋体" w:hAnsi="宋体" w:hint="eastAsia"/>
        </w:rPr>
        <w:t>学生分组讨论</w:t>
      </w:r>
      <w:r w:rsidR="00306327">
        <w:rPr>
          <w:rFonts w:ascii="宋体" w:eastAsia="宋体" w:hAnsi="宋体" w:hint="eastAsia"/>
        </w:rPr>
        <w:t>：1</w:t>
      </w:r>
      <w:r w:rsidR="00306327">
        <w:rPr>
          <w:rFonts w:ascii="宋体" w:eastAsia="宋体" w:hAnsi="宋体"/>
        </w:rPr>
        <w:t>.</w:t>
      </w:r>
      <w:r w:rsidR="00306327">
        <w:rPr>
          <w:rFonts w:ascii="宋体" w:eastAsia="宋体" w:hAnsi="宋体" w:hint="eastAsia"/>
        </w:rPr>
        <w:t>综合图中信息分析，适宜的脱硝条件是什么？2</w:t>
      </w:r>
      <w:r w:rsidR="00306327">
        <w:rPr>
          <w:rFonts w:ascii="宋体" w:eastAsia="宋体" w:hAnsi="宋体"/>
        </w:rPr>
        <w:t>.</w:t>
      </w:r>
      <w:r w:rsidR="00306327">
        <w:rPr>
          <w:rFonts w:ascii="宋体" w:eastAsia="宋体" w:hAnsi="宋体" w:hint="eastAsia"/>
        </w:rPr>
        <w:t>氧气含量过高时为什么脱硝率会下降？问题1设计的目的是为了培养学生分析图像的能力。</w:t>
      </w:r>
      <w:r w:rsidR="00532B33">
        <w:rPr>
          <w:rFonts w:ascii="宋体" w:eastAsia="宋体" w:hAnsi="宋体" w:hint="eastAsia"/>
        </w:rPr>
        <w:t>影响脱硝率的条件对于生产的经济意义以及反应条件与脱硝率之间的联系。问题2设计的目的是为了引入竞争反应和催化剂选择性的概念。</w:t>
      </w:r>
    </w:p>
    <w:p w14:paraId="72FB8BFF" w14:textId="6B3225F0" w:rsidR="00532B33" w:rsidRDefault="00532B33" w:rsidP="00393653">
      <w:pPr>
        <w:spacing w:line="312" w:lineRule="auto"/>
        <w:rPr>
          <w:rFonts w:ascii="Times New Roman" w:eastAsia="宋体" w:hAnsi="Times New Roman" w:cs="Times New Roman"/>
          <w:b/>
          <w:bCs/>
        </w:rPr>
      </w:pPr>
      <w:r w:rsidRPr="00C90204">
        <w:rPr>
          <w:rFonts w:ascii="Times New Roman" w:eastAsia="宋体" w:hAnsi="Times New Roman" w:cs="Times New Roman"/>
          <w:b/>
          <w:bCs/>
        </w:rPr>
        <w:t>方案</w:t>
      </w:r>
      <w:r>
        <w:rPr>
          <w:rFonts w:ascii="Times New Roman" w:eastAsia="宋体" w:hAnsi="Times New Roman" w:cs="Times New Roman" w:hint="eastAsia"/>
          <w:b/>
          <w:bCs/>
        </w:rPr>
        <w:t>三</w:t>
      </w:r>
      <w:r w:rsidRPr="00C90204">
        <w:rPr>
          <w:rFonts w:ascii="Times New Roman" w:eastAsia="宋体" w:hAnsi="Times New Roman" w:cs="Times New Roman"/>
          <w:b/>
          <w:bCs/>
        </w:rPr>
        <w:t>：</w:t>
      </w:r>
      <w:r>
        <w:rPr>
          <w:rFonts w:ascii="Times New Roman" w:eastAsia="宋体" w:hAnsi="Times New Roman" w:cs="Times New Roman" w:hint="eastAsia"/>
          <w:b/>
          <w:bCs/>
        </w:rPr>
        <w:t>C</w:t>
      </w:r>
      <w:r>
        <w:rPr>
          <w:rFonts w:ascii="Times New Roman" w:eastAsia="宋体" w:hAnsi="Times New Roman" w:cs="Times New Roman"/>
          <w:b/>
          <w:bCs/>
        </w:rPr>
        <w:t>O</w:t>
      </w:r>
      <w:r>
        <w:rPr>
          <w:rFonts w:ascii="Times New Roman" w:eastAsia="宋体" w:hAnsi="Times New Roman" w:cs="Times New Roman" w:hint="eastAsia"/>
          <w:b/>
          <w:bCs/>
        </w:rPr>
        <w:t>催化还原</w:t>
      </w:r>
      <w:r w:rsidRPr="00C90204">
        <w:rPr>
          <w:rFonts w:ascii="Times New Roman" w:eastAsia="宋体" w:hAnsi="Times New Roman" w:cs="Times New Roman"/>
          <w:b/>
          <w:bCs/>
        </w:rPr>
        <w:t>脱硝</w:t>
      </w:r>
      <w:r>
        <w:rPr>
          <w:rFonts w:ascii="Times New Roman" w:eastAsia="宋体" w:hAnsi="Times New Roman" w:cs="Times New Roman" w:hint="eastAsia"/>
          <w:b/>
          <w:bCs/>
        </w:rPr>
        <w:t>法</w:t>
      </w:r>
      <w:r>
        <w:rPr>
          <w:rFonts w:ascii="Times New Roman" w:eastAsia="宋体" w:hAnsi="Times New Roman" w:cs="Times New Roman" w:hint="eastAsia"/>
          <w:b/>
          <w:bCs/>
        </w:rPr>
        <w:t xml:space="preserve"> </w:t>
      </w:r>
    </w:p>
    <w:p w14:paraId="3E66C4E5" w14:textId="3441CD82" w:rsidR="00393653" w:rsidRDefault="009A21F0" w:rsidP="00393653">
      <w:pPr>
        <w:spacing w:line="312" w:lineRule="auto"/>
        <w:ind w:firstLine="435"/>
        <w:rPr>
          <w:rFonts w:hint="eastAsia"/>
          <w:noProof/>
        </w:rPr>
      </w:pPr>
      <w:r>
        <w:rPr>
          <w:rFonts w:ascii="Times New Roman" w:eastAsia="宋体" w:hAnsi="Times New Roman" w:cs="Times New Roman" w:hint="eastAsia"/>
        </w:rPr>
        <w:t>基于真实情境：家用汽车没有使用碱液和氨气还原脱硝，引导学生寻找汽车尾气中自带的还原剂</w:t>
      </w:r>
      <w:r>
        <w:rPr>
          <w:rFonts w:ascii="Times New Roman" w:eastAsia="宋体" w:hAnsi="Times New Roman" w:cs="Times New Roman" w:hint="eastAsia"/>
        </w:rPr>
        <w:t>C</w:t>
      </w:r>
      <w:r>
        <w:rPr>
          <w:rFonts w:ascii="Times New Roman" w:eastAsia="宋体" w:hAnsi="Times New Roman" w:cs="Times New Roman"/>
        </w:rPr>
        <w:t>O</w:t>
      </w:r>
      <w:r>
        <w:rPr>
          <w:rFonts w:ascii="Times New Roman" w:eastAsia="宋体" w:hAnsi="Times New Roman" w:cs="Times New Roman" w:hint="eastAsia"/>
        </w:rPr>
        <w:t>。并引导学生从氧化还原和热力学角度分析反应的可行性。用实验验证常温下</w:t>
      </w:r>
      <w:r>
        <w:rPr>
          <w:rFonts w:ascii="Times New Roman" w:eastAsia="宋体" w:hAnsi="Times New Roman" w:cs="Times New Roman" w:hint="eastAsia"/>
        </w:rPr>
        <w:t>C</w:t>
      </w:r>
      <w:r>
        <w:rPr>
          <w:rFonts w:ascii="Times New Roman" w:eastAsia="宋体" w:hAnsi="Times New Roman" w:cs="Times New Roman"/>
        </w:rPr>
        <w:t>O</w:t>
      </w:r>
      <w:r>
        <w:rPr>
          <w:rFonts w:ascii="Times New Roman" w:eastAsia="宋体" w:hAnsi="Times New Roman" w:cs="Times New Roman" w:hint="eastAsia"/>
        </w:rPr>
        <w:t>还原</w:t>
      </w:r>
      <w:r>
        <w:rPr>
          <w:rFonts w:ascii="Times New Roman" w:eastAsia="宋体" w:hAnsi="Times New Roman" w:cs="Times New Roman" w:hint="eastAsia"/>
        </w:rPr>
        <w:t>N</w:t>
      </w:r>
      <w:r>
        <w:rPr>
          <w:rFonts w:ascii="Times New Roman" w:eastAsia="宋体" w:hAnsi="Times New Roman" w:cs="Times New Roman"/>
        </w:rPr>
        <w:t>O</w:t>
      </w:r>
      <w:r>
        <w:rPr>
          <w:rFonts w:ascii="Times New Roman" w:eastAsia="宋体" w:hAnsi="Times New Roman" w:cs="Times New Roman" w:hint="eastAsia"/>
        </w:rPr>
        <w:t>无明显现象发生，引发学生认知冲突，引导学生对反应进行动力学分析。</w:t>
      </w:r>
      <w:r>
        <w:rPr>
          <w:noProof/>
        </w:rPr>
        <w:t xml:space="preserve"> </w:t>
      </w:r>
    </w:p>
    <w:p w14:paraId="146F6DA9" w14:textId="29CF4744" w:rsidR="00393653" w:rsidRDefault="00393653" w:rsidP="00393653">
      <w:pPr>
        <w:spacing w:line="312" w:lineRule="auto"/>
        <w:ind w:firstLine="435"/>
        <w:rPr>
          <w:rFonts w:hint="eastAsia"/>
          <w:noProof/>
        </w:rPr>
      </w:pPr>
      <w:r>
        <w:rPr>
          <w:noProof/>
        </w:rPr>
        <w:drawing>
          <wp:anchor distT="0" distB="0" distL="114300" distR="114300" simplePos="0" relativeHeight="251674624" behindDoc="0" locked="0" layoutInCell="1" allowOverlap="1" wp14:anchorId="499F99D6" wp14:editId="730A09AA">
            <wp:simplePos x="0" y="0"/>
            <wp:positionH relativeFrom="margin">
              <wp:posOffset>609600</wp:posOffset>
            </wp:positionH>
            <wp:positionV relativeFrom="paragraph">
              <wp:posOffset>41910</wp:posOffset>
            </wp:positionV>
            <wp:extent cx="3791585" cy="1498600"/>
            <wp:effectExtent l="0" t="0" r="0" b="6350"/>
            <wp:wrapSquare wrapText="bothSides"/>
            <wp:docPr id="10" name="图片 2">
              <a:extLst xmlns:a="http://schemas.openxmlformats.org/drawingml/2006/main">
                <a:ext uri="{FF2B5EF4-FFF2-40B4-BE49-F238E27FC236}">
                  <a16:creationId xmlns:a16="http://schemas.microsoft.com/office/drawing/2014/main" id="{30C3F181-8599-5759-6415-2D2C5AEBCE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30C3F181-8599-5759-6415-2D2C5AEBCED2}"/>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t="13525"/>
                    <a:stretch/>
                  </pic:blipFill>
                  <pic:spPr bwMode="auto">
                    <a:xfrm>
                      <a:off x="0" y="0"/>
                      <a:ext cx="3791585" cy="149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0E9D3A" w14:textId="2F24975B" w:rsidR="00393653" w:rsidRDefault="00393653" w:rsidP="00393653">
      <w:pPr>
        <w:spacing w:line="312" w:lineRule="auto"/>
        <w:ind w:firstLine="435"/>
        <w:rPr>
          <w:rFonts w:hint="eastAsia"/>
          <w:noProof/>
        </w:rPr>
      </w:pPr>
    </w:p>
    <w:p w14:paraId="139386D0" w14:textId="6E0DC91C" w:rsidR="00393653" w:rsidRDefault="00393653" w:rsidP="00393653">
      <w:pPr>
        <w:spacing w:line="312" w:lineRule="auto"/>
        <w:ind w:firstLine="435"/>
        <w:rPr>
          <w:rFonts w:hint="eastAsia"/>
          <w:noProof/>
        </w:rPr>
      </w:pPr>
    </w:p>
    <w:p w14:paraId="3F36B1AD" w14:textId="4765A86F" w:rsidR="00393653" w:rsidRDefault="00393653" w:rsidP="00393653">
      <w:pPr>
        <w:spacing w:line="312" w:lineRule="auto"/>
        <w:ind w:firstLine="435"/>
        <w:rPr>
          <w:rFonts w:hint="eastAsia"/>
          <w:noProof/>
        </w:rPr>
      </w:pPr>
    </w:p>
    <w:p w14:paraId="4BE2F13D" w14:textId="5B75C12D" w:rsidR="00393653" w:rsidRDefault="00393653" w:rsidP="00393653">
      <w:pPr>
        <w:spacing w:line="312" w:lineRule="auto"/>
        <w:ind w:firstLine="435"/>
        <w:rPr>
          <w:rFonts w:hint="eastAsia"/>
          <w:noProof/>
        </w:rPr>
      </w:pPr>
      <w:r w:rsidRPr="009A21F0">
        <w:rPr>
          <w:rFonts w:ascii="宋体" w:eastAsia="宋体" w:hAnsi="宋体"/>
          <w:noProof/>
        </w:rPr>
        <w:drawing>
          <wp:anchor distT="0" distB="0" distL="114300" distR="114300" simplePos="0" relativeHeight="251675648" behindDoc="0" locked="0" layoutInCell="1" allowOverlap="1" wp14:anchorId="7CA68CBD" wp14:editId="2F416A67">
            <wp:simplePos x="0" y="0"/>
            <wp:positionH relativeFrom="margin">
              <wp:posOffset>654050</wp:posOffset>
            </wp:positionH>
            <wp:positionV relativeFrom="paragraph">
              <wp:posOffset>612140</wp:posOffset>
            </wp:positionV>
            <wp:extent cx="3702050" cy="675005"/>
            <wp:effectExtent l="0" t="0" r="0" b="0"/>
            <wp:wrapSquare wrapText="bothSides"/>
            <wp:docPr id="11" name="图片 11">
              <a:extLst xmlns:a="http://schemas.openxmlformats.org/drawingml/2006/main">
                <a:ext uri="{FF2B5EF4-FFF2-40B4-BE49-F238E27FC236}">
                  <a16:creationId xmlns:a16="http://schemas.microsoft.com/office/drawing/2014/main" id="{5F5DE51C-9E32-A866-373F-2E0DD26CEE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5F5DE51C-9E32-A866-373F-2E0DD26CEE4B}"/>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02050" cy="675005"/>
                    </a:xfrm>
                    <a:prstGeom prst="rect">
                      <a:avLst/>
                    </a:prstGeom>
                  </pic:spPr>
                </pic:pic>
              </a:graphicData>
            </a:graphic>
            <wp14:sizeRelH relativeFrom="margin">
              <wp14:pctWidth>0</wp14:pctWidth>
            </wp14:sizeRelH>
            <wp14:sizeRelV relativeFrom="margin">
              <wp14:pctHeight>0</wp14:pctHeight>
            </wp14:sizeRelV>
          </wp:anchor>
        </w:drawing>
      </w:r>
    </w:p>
    <w:p w14:paraId="6D27BCCA" w14:textId="40E538F1" w:rsidR="009A21F0" w:rsidRPr="009A21F0" w:rsidRDefault="00393653" w:rsidP="00393653">
      <w:pPr>
        <w:spacing w:line="312" w:lineRule="auto"/>
        <w:ind w:firstLine="435"/>
        <w:rPr>
          <w:rFonts w:ascii="宋体" w:eastAsia="宋体" w:hAnsi="宋体" w:hint="eastAsia"/>
          <w:noProof/>
        </w:rPr>
      </w:pPr>
      <w:r>
        <w:rPr>
          <w:rFonts w:ascii="宋体" w:eastAsia="宋体" w:hAnsi="宋体"/>
          <w:noProof/>
        </w:rPr>
        <w:lastRenderedPageBreak/>
        <w:drawing>
          <wp:anchor distT="0" distB="0" distL="114300" distR="114300" simplePos="0" relativeHeight="251676672" behindDoc="0" locked="0" layoutInCell="1" allowOverlap="1" wp14:anchorId="77C92FFE" wp14:editId="0D442F68">
            <wp:simplePos x="0" y="0"/>
            <wp:positionH relativeFrom="margin">
              <wp:posOffset>2324100</wp:posOffset>
            </wp:positionH>
            <wp:positionV relativeFrom="paragraph">
              <wp:posOffset>82550</wp:posOffset>
            </wp:positionV>
            <wp:extent cx="2847340" cy="1709420"/>
            <wp:effectExtent l="0" t="0" r="0" b="508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4149"/>
                    <a:stretch/>
                  </pic:blipFill>
                  <pic:spPr bwMode="auto">
                    <a:xfrm>
                      <a:off x="0" y="0"/>
                      <a:ext cx="2847340" cy="1709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21F0">
        <w:rPr>
          <w:rFonts w:ascii="宋体" w:eastAsia="宋体" w:hAnsi="宋体" w:hint="eastAsia"/>
          <w:noProof/>
        </w:rPr>
        <w:t>引导学生观</w:t>
      </w:r>
      <w:r w:rsidR="009A21F0" w:rsidRPr="00C2692B">
        <w:rPr>
          <w:rFonts w:ascii="Times New Roman" w:eastAsia="宋体" w:hAnsi="Times New Roman" w:cs="Times New Roman"/>
          <w:noProof/>
        </w:rPr>
        <w:t>察</w:t>
      </w:r>
      <w:r w:rsidR="009A21F0" w:rsidRPr="00C2692B">
        <w:rPr>
          <w:rFonts w:ascii="Times New Roman" w:eastAsia="宋体" w:hAnsi="Times New Roman" w:cs="Times New Roman"/>
          <w:noProof/>
        </w:rPr>
        <w:t>CO</w:t>
      </w:r>
      <w:r w:rsidR="009A21F0" w:rsidRPr="00C2692B">
        <w:rPr>
          <w:rFonts w:ascii="Times New Roman" w:eastAsia="宋体" w:hAnsi="Times New Roman" w:cs="Times New Roman"/>
          <w:noProof/>
        </w:rPr>
        <w:t>还原</w:t>
      </w:r>
      <w:r w:rsidR="009A21F0" w:rsidRPr="00C2692B">
        <w:rPr>
          <w:rFonts w:ascii="Times New Roman" w:eastAsia="宋体" w:hAnsi="Times New Roman" w:cs="Times New Roman"/>
          <w:noProof/>
        </w:rPr>
        <w:t>NO</w:t>
      </w:r>
      <w:r w:rsidR="009A21F0">
        <w:rPr>
          <w:rFonts w:ascii="宋体" w:eastAsia="宋体" w:hAnsi="宋体" w:hint="eastAsia"/>
          <w:noProof/>
        </w:rPr>
        <w:t>的能垒图，复习基元反应，活化能计算，活化能与反应速率，多步反应决速步判定相关知识。</w:t>
      </w:r>
      <w:r w:rsidR="00D04623">
        <w:rPr>
          <w:rFonts w:ascii="宋体" w:eastAsia="宋体" w:hAnsi="宋体" w:hint="eastAsia"/>
          <w:noProof/>
        </w:rPr>
        <w:t>最后基于真实情境中的应用分析加快该反应速率的条件控制。得出结论使用合适的催化剂是加快该反应速率的较好的方式。</w:t>
      </w:r>
    </w:p>
    <w:tbl>
      <w:tblPr>
        <w:tblStyle w:val="a9"/>
        <w:tblpPr w:leftFromText="180" w:rightFromText="180" w:vertAnchor="text" w:horzAnchor="page" w:tblpX="7294" w:tblpY="519"/>
        <w:tblW w:w="0" w:type="auto"/>
        <w:tblLook w:val="04A0" w:firstRow="1" w:lastRow="0" w:firstColumn="1" w:lastColumn="0" w:noHBand="0" w:noVBand="1"/>
      </w:tblPr>
      <w:tblGrid>
        <w:gridCol w:w="846"/>
        <w:gridCol w:w="1134"/>
        <w:gridCol w:w="1134"/>
      </w:tblGrid>
      <w:tr w:rsidR="00CB4FBF" w14:paraId="24F64D23" w14:textId="77777777" w:rsidTr="00CB4FBF">
        <w:trPr>
          <w:trHeight w:val="567"/>
        </w:trPr>
        <w:tc>
          <w:tcPr>
            <w:tcW w:w="846" w:type="dxa"/>
            <w:vAlign w:val="center"/>
          </w:tcPr>
          <w:p w14:paraId="5DCEA7F4" w14:textId="77777777" w:rsidR="00CB4FBF" w:rsidRDefault="00CB4FBF" w:rsidP="00CB4FBF">
            <w:pPr>
              <w:spacing w:line="288" w:lineRule="auto"/>
              <w:jc w:val="center"/>
              <w:rPr>
                <w:rFonts w:ascii="宋体" w:eastAsia="宋体" w:hAnsi="宋体" w:hint="eastAsia"/>
              </w:rPr>
            </w:pPr>
          </w:p>
        </w:tc>
        <w:tc>
          <w:tcPr>
            <w:tcW w:w="1134" w:type="dxa"/>
            <w:vAlign w:val="center"/>
          </w:tcPr>
          <w:p w14:paraId="5C0E327A" w14:textId="77777777" w:rsidR="00CB4FBF" w:rsidRDefault="00CB4FBF" w:rsidP="00CB4FBF">
            <w:pPr>
              <w:spacing w:line="288" w:lineRule="auto"/>
              <w:jc w:val="center"/>
              <w:rPr>
                <w:rFonts w:ascii="宋体" w:eastAsia="宋体" w:hAnsi="宋体" w:hint="eastAsia"/>
              </w:rPr>
            </w:pPr>
            <w:r>
              <w:rPr>
                <w:rFonts w:ascii="宋体" w:eastAsia="宋体" w:hAnsi="宋体" w:hint="eastAsia"/>
              </w:rPr>
              <w:t>无催化剂</w:t>
            </w:r>
          </w:p>
        </w:tc>
        <w:tc>
          <w:tcPr>
            <w:tcW w:w="1134" w:type="dxa"/>
            <w:vAlign w:val="center"/>
          </w:tcPr>
          <w:p w14:paraId="27B34F4F" w14:textId="77777777" w:rsidR="00CB4FBF" w:rsidRDefault="00CB4FBF" w:rsidP="00CB4FBF">
            <w:pPr>
              <w:spacing w:line="288" w:lineRule="auto"/>
              <w:jc w:val="center"/>
              <w:rPr>
                <w:rFonts w:ascii="宋体" w:eastAsia="宋体" w:hAnsi="宋体" w:hint="eastAsia"/>
              </w:rPr>
            </w:pPr>
            <w:r>
              <w:rPr>
                <w:rFonts w:ascii="宋体" w:eastAsia="宋体" w:hAnsi="宋体" w:hint="eastAsia"/>
              </w:rPr>
              <w:t>催化剂</w:t>
            </w:r>
          </w:p>
        </w:tc>
      </w:tr>
      <w:tr w:rsidR="00CB4FBF" w14:paraId="57EC8D1B" w14:textId="77777777" w:rsidTr="00CB4FBF">
        <w:trPr>
          <w:trHeight w:val="567"/>
        </w:trPr>
        <w:tc>
          <w:tcPr>
            <w:tcW w:w="846" w:type="dxa"/>
            <w:vAlign w:val="center"/>
          </w:tcPr>
          <w:p w14:paraId="17F9FD7A" w14:textId="77777777" w:rsidR="00CB4FBF" w:rsidRDefault="00CB4FBF" w:rsidP="00CB4FBF">
            <w:pPr>
              <w:spacing w:line="288" w:lineRule="auto"/>
              <w:jc w:val="center"/>
              <w:rPr>
                <w:rFonts w:ascii="宋体" w:eastAsia="宋体" w:hAnsi="宋体" w:hint="eastAsia"/>
              </w:rPr>
            </w:pPr>
            <w:r>
              <w:rPr>
                <w:rFonts w:ascii="宋体" w:eastAsia="宋体" w:hAnsi="宋体" w:hint="eastAsia"/>
              </w:rPr>
              <w:t>常温</w:t>
            </w:r>
          </w:p>
        </w:tc>
        <w:tc>
          <w:tcPr>
            <w:tcW w:w="1134" w:type="dxa"/>
            <w:vAlign w:val="center"/>
          </w:tcPr>
          <w:p w14:paraId="6C7DE8EA" w14:textId="77777777" w:rsidR="00CB4FBF" w:rsidRDefault="00CB4FBF" w:rsidP="00CB4FBF">
            <w:pPr>
              <w:spacing w:line="288" w:lineRule="auto"/>
              <w:jc w:val="center"/>
              <w:rPr>
                <w:rFonts w:ascii="宋体" w:eastAsia="宋体" w:hAnsi="宋体" w:hint="eastAsia"/>
              </w:rPr>
            </w:pPr>
          </w:p>
        </w:tc>
        <w:tc>
          <w:tcPr>
            <w:tcW w:w="1134" w:type="dxa"/>
            <w:vAlign w:val="center"/>
          </w:tcPr>
          <w:p w14:paraId="355D50AB" w14:textId="77777777" w:rsidR="00CB4FBF" w:rsidRDefault="00CB4FBF" w:rsidP="00CB4FBF">
            <w:pPr>
              <w:spacing w:line="288" w:lineRule="auto"/>
              <w:jc w:val="center"/>
              <w:rPr>
                <w:rFonts w:ascii="宋体" w:eastAsia="宋体" w:hAnsi="宋体" w:hint="eastAsia"/>
              </w:rPr>
            </w:pPr>
          </w:p>
        </w:tc>
      </w:tr>
      <w:tr w:rsidR="00CB4FBF" w14:paraId="74164007" w14:textId="77777777" w:rsidTr="00CB4FBF">
        <w:trPr>
          <w:trHeight w:val="567"/>
        </w:trPr>
        <w:tc>
          <w:tcPr>
            <w:tcW w:w="846" w:type="dxa"/>
            <w:vAlign w:val="center"/>
          </w:tcPr>
          <w:p w14:paraId="28EE2E9C" w14:textId="77777777" w:rsidR="00CB4FBF" w:rsidRDefault="00CB4FBF" w:rsidP="00CB4FBF">
            <w:pPr>
              <w:spacing w:line="288" w:lineRule="auto"/>
              <w:jc w:val="center"/>
              <w:rPr>
                <w:rFonts w:ascii="宋体" w:eastAsia="宋体" w:hAnsi="宋体" w:hint="eastAsia"/>
              </w:rPr>
            </w:pPr>
            <w:r>
              <w:rPr>
                <w:rFonts w:ascii="宋体" w:eastAsia="宋体" w:hAnsi="宋体" w:hint="eastAsia"/>
              </w:rPr>
              <w:t>加热</w:t>
            </w:r>
          </w:p>
        </w:tc>
        <w:tc>
          <w:tcPr>
            <w:tcW w:w="1134" w:type="dxa"/>
            <w:vAlign w:val="center"/>
          </w:tcPr>
          <w:p w14:paraId="547EDC6E" w14:textId="77777777" w:rsidR="00CB4FBF" w:rsidRDefault="00CB4FBF" w:rsidP="00CB4FBF">
            <w:pPr>
              <w:spacing w:line="288" w:lineRule="auto"/>
              <w:jc w:val="center"/>
              <w:rPr>
                <w:rFonts w:ascii="宋体" w:eastAsia="宋体" w:hAnsi="宋体" w:hint="eastAsia"/>
              </w:rPr>
            </w:pPr>
          </w:p>
        </w:tc>
        <w:tc>
          <w:tcPr>
            <w:tcW w:w="1134" w:type="dxa"/>
            <w:vAlign w:val="center"/>
          </w:tcPr>
          <w:p w14:paraId="21DB45EC" w14:textId="77777777" w:rsidR="00CB4FBF" w:rsidRDefault="00CB4FBF" w:rsidP="00CB4FBF">
            <w:pPr>
              <w:spacing w:line="288" w:lineRule="auto"/>
              <w:jc w:val="center"/>
              <w:rPr>
                <w:rFonts w:ascii="宋体" w:eastAsia="宋体" w:hAnsi="宋体" w:hint="eastAsia"/>
              </w:rPr>
            </w:pPr>
          </w:p>
        </w:tc>
      </w:tr>
    </w:tbl>
    <w:p w14:paraId="314B9B77" w14:textId="77777777" w:rsidR="00CB4FBF" w:rsidRDefault="00CB4FBF" w:rsidP="009A21F0">
      <w:pPr>
        <w:spacing w:line="288" w:lineRule="auto"/>
        <w:ind w:firstLine="435"/>
        <w:rPr>
          <w:rFonts w:ascii="宋体" w:eastAsia="宋体" w:hAnsi="宋体" w:hint="eastAsia"/>
        </w:rPr>
      </w:pPr>
      <w:r>
        <w:rPr>
          <w:rFonts w:ascii="Times New Roman" w:hAnsi="Times New Roman" w:cs="Times New Roman"/>
          <w:b/>
          <w:bCs/>
          <w:noProof/>
          <w:color w:val="333333"/>
          <w:shd w:val="clear" w:color="auto" w:fill="FFFFFF"/>
        </w:rPr>
        <w:drawing>
          <wp:anchor distT="0" distB="0" distL="114300" distR="114300" simplePos="0" relativeHeight="251679744" behindDoc="0" locked="0" layoutInCell="1" allowOverlap="1" wp14:anchorId="6771EA9E" wp14:editId="65851D69">
            <wp:simplePos x="0" y="0"/>
            <wp:positionH relativeFrom="column">
              <wp:posOffset>2420937</wp:posOffset>
            </wp:positionH>
            <wp:positionV relativeFrom="paragraph">
              <wp:posOffset>455613</wp:posOffset>
            </wp:positionV>
            <wp:extent cx="1086485" cy="815340"/>
            <wp:effectExtent l="2223" t="0" r="1587" b="1588"/>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086485" cy="8153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color w:val="333333"/>
          <w:shd w:val="clear" w:color="auto" w:fill="FFFFFF"/>
        </w:rPr>
        <w:drawing>
          <wp:anchor distT="0" distB="0" distL="114300" distR="114300" simplePos="0" relativeHeight="251678720" behindDoc="0" locked="0" layoutInCell="1" allowOverlap="1" wp14:anchorId="4B5005B8" wp14:editId="57175C3C">
            <wp:simplePos x="0" y="0"/>
            <wp:positionH relativeFrom="column">
              <wp:posOffset>2540</wp:posOffset>
            </wp:positionH>
            <wp:positionV relativeFrom="paragraph">
              <wp:posOffset>322580</wp:posOffset>
            </wp:positionV>
            <wp:extent cx="815340" cy="1086485"/>
            <wp:effectExtent l="0" t="0" r="3810" b="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5340" cy="10864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color w:val="333333"/>
          <w:shd w:val="clear" w:color="auto" w:fill="FFFFFF"/>
        </w:rPr>
        <w:drawing>
          <wp:anchor distT="0" distB="0" distL="114300" distR="114300" simplePos="0" relativeHeight="251680768" behindDoc="0" locked="0" layoutInCell="1" allowOverlap="1" wp14:anchorId="4EE1F4F0" wp14:editId="3EC64379">
            <wp:simplePos x="0" y="0"/>
            <wp:positionH relativeFrom="margin">
              <wp:posOffset>963930</wp:posOffset>
            </wp:positionH>
            <wp:positionV relativeFrom="paragraph">
              <wp:posOffset>322580</wp:posOffset>
            </wp:positionV>
            <wp:extent cx="1449026" cy="1087009"/>
            <wp:effectExtent l="0" t="0" r="0" b="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9026" cy="1087009"/>
                    </a:xfrm>
                    <a:prstGeom prst="rect">
                      <a:avLst/>
                    </a:prstGeom>
                  </pic:spPr>
                </pic:pic>
              </a:graphicData>
            </a:graphic>
            <wp14:sizeRelH relativeFrom="margin">
              <wp14:pctWidth>0</wp14:pctWidth>
            </wp14:sizeRelH>
            <wp14:sizeRelV relativeFrom="margin">
              <wp14:pctHeight>0</wp14:pctHeight>
            </wp14:sizeRelV>
          </wp:anchor>
        </w:drawing>
      </w:r>
      <w:r w:rsidR="00D04623">
        <w:rPr>
          <w:rFonts w:ascii="宋体" w:eastAsia="宋体" w:hAnsi="宋体" w:hint="eastAsia"/>
        </w:rPr>
        <w:t>模拟实验验证分析结果。设计实验如下：</w:t>
      </w:r>
    </w:p>
    <w:p w14:paraId="3FFEBC64" w14:textId="061A12B0" w:rsidR="009A21F0" w:rsidRDefault="009A21F0" w:rsidP="009A21F0">
      <w:pPr>
        <w:spacing w:line="288" w:lineRule="auto"/>
        <w:ind w:firstLine="435"/>
        <w:rPr>
          <w:rFonts w:ascii="宋体" w:eastAsia="宋体" w:hAnsi="宋体" w:hint="eastAsia"/>
        </w:rPr>
      </w:pPr>
    </w:p>
    <w:p w14:paraId="646FEB8C" w14:textId="1C93FEBA" w:rsidR="00D04623" w:rsidRDefault="00302CBC" w:rsidP="009A21F0">
      <w:pPr>
        <w:spacing w:line="288" w:lineRule="auto"/>
        <w:ind w:firstLine="435"/>
        <w:rPr>
          <w:rFonts w:ascii="宋体" w:eastAsia="宋体" w:hAnsi="宋体" w:hint="eastAsia"/>
        </w:rPr>
      </w:pPr>
      <w:r>
        <w:rPr>
          <w:rFonts w:ascii="宋体" w:eastAsia="宋体" w:hAnsi="宋体" w:hint="eastAsia"/>
        </w:rPr>
        <w:t>用便携式N</w:t>
      </w:r>
      <w:r>
        <w:rPr>
          <w:rFonts w:ascii="宋体" w:eastAsia="宋体" w:hAnsi="宋体"/>
        </w:rPr>
        <w:t>O</w:t>
      </w:r>
      <w:r>
        <w:rPr>
          <w:rFonts w:ascii="宋体" w:eastAsia="宋体" w:hAnsi="宋体" w:hint="eastAsia"/>
        </w:rPr>
        <w:t>检测仪测量气瓶中汽车尾气N</w:t>
      </w:r>
      <w:r>
        <w:rPr>
          <w:rFonts w:ascii="宋体" w:eastAsia="宋体" w:hAnsi="宋体"/>
        </w:rPr>
        <w:t>O</w:t>
      </w:r>
      <w:r>
        <w:rPr>
          <w:rFonts w:ascii="宋体" w:eastAsia="宋体" w:hAnsi="宋体" w:hint="eastAsia"/>
        </w:rPr>
        <w:t>含量。引导学生分析数据变化的原因：温度、催化剂、催化剂</w:t>
      </w:r>
      <w:proofErr w:type="gramStart"/>
      <w:r>
        <w:rPr>
          <w:rFonts w:ascii="宋体" w:eastAsia="宋体" w:hAnsi="宋体" w:hint="eastAsia"/>
        </w:rPr>
        <w:t>活性对</w:t>
      </w:r>
      <w:proofErr w:type="gramEnd"/>
      <w:r>
        <w:rPr>
          <w:rFonts w:ascii="宋体" w:eastAsia="宋体" w:hAnsi="宋体" w:hint="eastAsia"/>
        </w:rPr>
        <w:t>反应速率的影响。</w:t>
      </w:r>
    </w:p>
    <w:p w14:paraId="204BA558" w14:textId="3A3B5BDC" w:rsidR="00302CBC" w:rsidRDefault="00330BC6" w:rsidP="009A21F0">
      <w:pPr>
        <w:spacing w:line="288" w:lineRule="auto"/>
        <w:ind w:firstLine="435"/>
        <w:rPr>
          <w:rFonts w:ascii="宋体" w:eastAsia="宋体" w:hAnsi="宋体" w:hint="eastAsia"/>
        </w:rPr>
      </w:pPr>
      <w:r>
        <w:rPr>
          <w:rFonts w:ascii="宋体" w:eastAsia="宋体" w:hAnsi="宋体"/>
          <w:noProof/>
        </w:rPr>
        <w:drawing>
          <wp:anchor distT="0" distB="0" distL="114300" distR="114300" simplePos="0" relativeHeight="251682816" behindDoc="0" locked="0" layoutInCell="1" allowOverlap="1" wp14:anchorId="39890C2C" wp14:editId="43CB8885">
            <wp:simplePos x="0" y="0"/>
            <wp:positionH relativeFrom="column">
              <wp:posOffset>3185160</wp:posOffset>
            </wp:positionH>
            <wp:positionV relativeFrom="paragraph">
              <wp:posOffset>535940</wp:posOffset>
            </wp:positionV>
            <wp:extent cx="2159635" cy="1593215"/>
            <wp:effectExtent l="0" t="0" r="0" b="6985"/>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9635" cy="1593215"/>
                    </a:xfrm>
                    <a:prstGeom prst="rect">
                      <a:avLst/>
                    </a:prstGeom>
                    <a:noFill/>
                  </pic:spPr>
                </pic:pic>
              </a:graphicData>
            </a:graphic>
          </wp:anchor>
        </w:drawing>
      </w:r>
      <w:r>
        <w:rPr>
          <w:rFonts w:ascii="宋体" w:eastAsia="宋体" w:hAnsi="宋体"/>
          <w:noProof/>
        </w:rPr>
        <w:drawing>
          <wp:anchor distT="0" distB="0" distL="114300" distR="114300" simplePos="0" relativeHeight="251681792" behindDoc="0" locked="0" layoutInCell="1" allowOverlap="1" wp14:anchorId="5F8E6B6F" wp14:editId="123FE4F6">
            <wp:simplePos x="0" y="0"/>
            <wp:positionH relativeFrom="margin">
              <wp:posOffset>0</wp:posOffset>
            </wp:positionH>
            <wp:positionV relativeFrom="paragraph">
              <wp:posOffset>550545</wp:posOffset>
            </wp:positionV>
            <wp:extent cx="3152775" cy="1567180"/>
            <wp:effectExtent l="0" t="0" r="9525"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52775" cy="1567180"/>
                    </a:xfrm>
                    <a:prstGeom prst="rect">
                      <a:avLst/>
                    </a:prstGeom>
                    <a:noFill/>
                  </pic:spPr>
                </pic:pic>
              </a:graphicData>
            </a:graphic>
            <wp14:sizeRelH relativeFrom="margin">
              <wp14:pctWidth>0</wp14:pctWidth>
            </wp14:sizeRelH>
            <wp14:sizeRelV relativeFrom="margin">
              <wp14:pctHeight>0</wp14:pctHeight>
            </wp14:sizeRelV>
          </wp:anchor>
        </w:drawing>
      </w:r>
      <w:r w:rsidR="00302CBC">
        <w:rPr>
          <w:rFonts w:ascii="宋体" w:eastAsia="宋体" w:hAnsi="宋体" w:hint="eastAsia"/>
        </w:rPr>
        <w:t>根据实验事实，呈现催化原理微观图，引导学生从微观层面认识催化过程。</w:t>
      </w:r>
      <w:r w:rsidR="00234E52">
        <w:rPr>
          <w:rFonts w:ascii="宋体" w:eastAsia="宋体" w:hAnsi="宋体" w:hint="eastAsia"/>
        </w:rPr>
        <w:t>由</w:t>
      </w:r>
      <w:r w:rsidR="00302CBC">
        <w:rPr>
          <w:rFonts w:ascii="宋体" w:eastAsia="宋体" w:hAnsi="宋体" w:hint="eastAsia"/>
        </w:rPr>
        <w:t>催化过程</w:t>
      </w:r>
      <w:r w:rsidR="00234E52">
        <w:rPr>
          <w:rFonts w:ascii="宋体" w:eastAsia="宋体" w:hAnsi="宋体" w:hint="eastAsia"/>
        </w:rPr>
        <w:t>的</w:t>
      </w:r>
      <w:proofErr w:type="gramStart"/>
      <w:r w:rsidR="00234E52">
        <w:rPr>
          <w:rFonts w:ascii="宋体" w:eastAsia="宋体" w:hAnsi="宋体" w:hint="eastAsia"/>
        </w:rPr>
        <w:t>能垒图分析</w:t>
      </w:r>
      <w:proofErr w:type="gramEnd"/>
      <w:r w:rsidR="00234E52">
        <w:rPr>
          <w:rFonts w:ascii="宋体" w:eastAsia="宋体" w:hAnsi="宋体" w:hint="eastAsia"/>
        </w:rPr>
        <w:t>催化原理：改变反应历程，降低反应活化能加快反应速率。</w:t>
      </w:r>
    </w:p>
    <w:p w14:paraId="27C69C5B" w14:textId="3272FF81" w:rsidR="00302CBC" w:rsidRDefault="00302CBC" w:rsidP="00302CBC">
      <w:pPr>
        <w:spacing w:line="288" w:lineRule="auto"/>
        <w:rPr>
          <w:rFonts w:ascii="宋体" w:eastAsia="宋体" w:hAnsi="宋体" w:hint="eastAsia"/>
        </w:rPr>
      </w:pPr>
      <w:r w:rsidRPr="00302CBC">
        <w:rPr>
          <w:rFonts w:ascii="宋体" w:eastAsia="宋体" w:hAnsi="宋体" w:hint="eastAsia"/>
          <w:b/>
          <w:bCs/>
        </w:rPr>
        <w:t>项目小结</w:t>
      </w:r>
      <w:r>
        <w:rPr>
          <w:rFonts w:ascii="宋体" w:eastAsia="宋体" w:hAnsi="宋体" w:hint="eastAsia"/>
          <w:b/>
          <w:bCs/>
        </w:rPr>
        <w:t xml:space="preserve"> </w:t>
      </w:r>
      <w:r>
        <w:rPr>
          <w:rFonts w:ascii="宋体" w:eastAsia="宋体" w:hAnsi="宋体"/>
          <w:b/>
          <w:bCs/>
        </w:rPr>
        <w:t xml:space="preserve"> </w:t>
      </w:r>
      <w:r w:rsidR="00D64DCA">
        <w:rPr>
          <w:rFonts w:ascii="宋体" w:eastAsia="宋体" w:hAnsi="宋体" w:hint="eastAsia"/>
        </w:rPr>
        <w:t>通过本节课三种脱硝方法的学习，</w:t>
      </w:r>
      <w:r w:rsidR="00330BC6">
        <w:rPr>
          <w:rFonts w:ascii="宋体" w:eastAsia="宋体" w:hAnsi="宋体" w:hint="eastAsia"/>
        </w:rPr>
        <w:t>使学生认识脱硝过程中物质的转化，转化的原理，生产的工艺，更传输由科学思维向工程思维提升的思考问题模式。最后由学生完成整理项目任务书</w:t>
      </w:r>
      <w:proofErr w:type="gramStart"/>
      <w:r w:rsidR="00330BC6">
        <w:rPr>
          <w:rFonts w:ascii="宋体" w:eastAsia="宋体" w:hAnsi="宋体" w:hint="eastAsia"/>
        </w:rPr>
        <w:t>中项目</w:t>
      </w:r>
      <w:proofErr w:type="gramEnd"/>
      <w:r w:rsidR="00330BC6">
        <w:rPr>
          <w:rFonts w:ascii="宋体" w:eastAsia="宋体" w:hAnsi="宋体" w:hint="eastAsia"/>
        </w:rPr>
        <w:t>方案的整理</w:t>
      </w:r>
      <w:r w:rsidR="00CB4FBF">
        <w:rPr>
          <w:rFonts w:ascii="宋体" w:eastAsia="宋体" w:hAnsi="宋体" w:hint="eastAsia"/>
        </w:rPr>
        <w:t>，包括方案原理，方案适用情境，方案实施条件等</w:t>
      </w:r>
      <w:r w:rsidR="00330BC6">
        <w:rPr>
          <w:rFonts w:ascii="宋体" w:eastAsia="宋体" w:hAnsi="宋体" w:hint="eastAsia"/>
        </w:rPr>
        <w:t>。</w:t>
      </w:r>
    </w:p>
    <w:p w14:paraId="0B450564" w14:textId="301EFEB9" w:rsidR="00330BC6" w:rsidRDefault="00330BC6" w:rsidP="00302CBC">
      <w:pPr>
        <w:spacing w:line="288" w:lineRule="auto"/>
        <w:rPr>
          <w:rFonts w:ascii="宋体" w:eastAsia="宋体" w:hAnsi="宋体" w:hint="eastAsia"/>
          <w:b/>
          <w:bCs/>
        </w:rPr>
      </w:pPr>
      <w:r>
        <w:rPr>
          <w:rFonts w:ascii="宋体" w:eastAsia="宋体" w:hAnsi="宋体" w:hint="eastAsia"/>
          <w:b/>
          <w:bCs/>
        </w:rPr>
        <w:t>七、</w:t>
      </w:r>
      <w:r w:rsidRPr="00330BC6">
        <w:rPr>
          <w:rFonts w:ascii="宋体" w:eastAsia="宋体" w:hAnsi="宋体" w:hint="eastAsia"/>
          <w:b/>
          <w:bCs/>
        </w:rPr>
        <w:t>教学反思</w:t>
      </w:r>
    </w:p>
    <w:p w14:paraId="61A766BA" w14:textId="35DD7AA5" w:rsidR="00330BC6" w:rsidRDefault="00CB4FBF" w:rsidP="00C50E06">
      <w:pPr>
        <w:spacing w:line="288" w:lineRule="auto"/>
        <w:ind w:firstLine="420"/>
        <w:rPr>
          <w:rFonts w:ascii="宋体" w:eastAsia="宋体" w:hAnsi="宋体" w:hint="eastAsia"/>
        </w:rPr>
      </w:pPr>
      <w:r>
        <w:rPr>
          <w:rFonts w:ascii="宋体" w:eastAsia="宋体" w:hAnsi="宋体" w:hint="eastAsia"/>
        </w:rPr>
        <w:t>对于教师</w:t>
      </w:r>
      <w:r w:rsidR="006F1234">
        <w:rPr>
          <w:rFonts w:ascii="宋体" w:eastAsia="宋体" w:hAnsi="宋体" w:hint="eastAsia"/>
        </w:rPr>
        <w:t>项目</w:t>
      </w:r>
      <w:r>
        <w:rPr>
          <w:rFonts w:ascii="宋体" w:eastAsia="宋体" w:hAnsi="宋体" w:hint="eastAsia"/>
        </w:rPr>
        <w:t>化</w:t>
      </w:r>
      <w:r w:rsidR="006F1234">
        <w:rPr>
          <w:rFonts w:ascii="宋体" w:eastAsia="宋体" w:hAnsi="宋体" w:hint="eastAsia"/>
        </w:rPr>
        <w:t>学习</w:t>
      </w:r>
      <w:r w:rsidR="00C50E06">
        <w:rPr>
          <w:rFonts w:ascii="宋体" w:eastAsia="宋体" w:hAnsi="宋体" w:hint="eastAsia"/>
        </w:rPr>
        <w:t>是一种新学习方式，也意味这是一个新的挑战。其中最大的困难就是教师从学习的主导者变为学习的设计者和支持者。</w:t>
      </w:r>
    </w:p>
    <w:p w14:paraId="31692D8A" w14:textId="7E452B87" w:rsidR="00602B28" w:rsidRPr="00330BC6" w:rsidRDefault="00C50E06" w:rsidP="00602B28">
      <w:pPr>
        <w:spacing w:line="288" w:lineRule="auto"/>
        <w:ind w:firstLine="420"/>
        <w:rPr>
          <w:rFonts w:ascii="宋体" w:eastAsia="宋体" w:hAnsi="宋体" w:hint="eastAsia"/>
        </w:rPr>
      </w:pPr>
      <w:r>
        <w:rPr>
          <w:rFonts w:ascii="宋体" w:eastAsia="宋体" w:hAnsi="宋体" w:hint="eastAsia"/>
        </w:rPr>
        <w:t>对于学生，在项目化学习中有机会把课内所学的知识与现实社会相联结，能更主动地参与学习。通过项目化学习，学生对学习内容有更深入的理解。</w:t>
      </w:r>
      <w:r w:rsidR="00602B28">
        <w:rPr>
          <w:rFonts w:ascii="宋体" w:eastAsia="宋体" w:hAnsi="宋体" w:hint="eastAsia"/>
        </w:rPr>
        <w:t>更重要的是项目化学习为提升学生创造性问题解决</w:t>
      </w:r>
      <w:proofErr w:type="gramStart"/>
      <w:r w:rsidR="00602B28">
        <w:rPr>
          <w:rFonts w:ascii="宋体" w:eastAsia="宋体" w:hAnsi="宋体" w:hint="eastAsia"/>
        </w:rPr>
        <w:t>能力题供了</w:t>
      </w:r>
      <w:proofErr w:type="gramEnd"/>
      <w:r w:rsidR="00602B28">
        <w:rPr>
          <w:rFonts w:ascii="宋体" w:eastAsia="宋体" w:hAnsi="宋体" w:hint="eastAsia"/>
        </w:rPr>
        <w:t>可能。</w:t>
      </w:r>
    </w:p>
    <w:sectPr w:rsidR="00602B28" w:rsidRPr="00330BC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9A154" w14:textId="77777777" w:rsidR="00FC4A52" w:rsidRDefault="00FC4A52" w:rsidP="007B4335">
      <w:pPr>
        <w:rPr>
          <w:rFonts w:hint="eastAsia"/>
        </w:rPr>
      </w:pPr>
      <w:r>
        <w:separator/>
      </w:r>
    </w:p>
  </w:endnote>
  <w:endnote w:type="continuationSeparator" w:id="0">
    <w:p w14:paraId="61FC17BA" w14:textId="77777777" w:rsidR="00FC4A52" w:rsidRDefault="00FC4A52" w:rsidP="007B433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152AB" w14:textId="77777777" w:rsidR="00FC4A52" w:rsidRDefault="00FC4A52" w:rsidP="007B4335">
      <w:pPr>
        <w:rPr>
          <w:rFonts w:hint="eastAsia"/>
        </w:rPr>
      </w:pPr>
      <w:r>
        <w:separator/>
      </w:r>
    </w:p>
  </w:footnote>
  <w:footnote w:type="continuationSeparator" w:id="0">
    <w:p w14:paraId="64BAB98D" w14:textId="77777777" w:rsidR="00FC4A52" w:rsidRDefault="00FC4A52" w:rsidP="007B4335">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8C3653"/>
    <w:multiLevelType w:val="hybridMultilevel"/>
    <w:tmpl w:val="BB0EB42A"/>
    <w:lvl w:ilvl="0" w:tplc="622485C4">
      <w:start w:val="6"/>
      <w:numFmt w:val="decimal"/>
      <w:lvlText w:val="%1."/>
      <w:lvlJc w:val="left"/>
      <w:pPr>
        <w:tabs>
          <w:tab w:val="num" w:pos="720"/>
        </w:tabs>
        <w:ind w:left="720" w:hanging="360"/>
      </w:pPr>
    </w:lvl>
    <w:lvl w:ilvl="1" w:tplc="4C2A64AE" w:tentative="1">
      <w:start w:val="1"/>
      <w:numFmt w:val="decimal"/>
      <w:lvlText w:val="%2."/>
      <w:lvlJc w:val="left"/>
      <w:pPr>
        <w:tabs>
          <w:tab w:val="num" w:pos="1440"/>
        </w:tabs>
        <w:ind w:left="1440" w:hanging="360"/>
      </w:pPr>
    </w:lvl>
    <w:lvl w:ilvl="2" w:tplc="05609CA8" w:tentative="1">
      <w:start w:val="1"/>
      <w:numFmt w:val="decimal"/>
      <w:lvlText w:val="%3."/>
      <w:lvlJc w:val="left"/>
      <w:pPr>
        <w:tabs>
          <w:tab w:val="num" w:pos="2160"/>
        </w:tabs>
        <w:ind w:left="2160" w:hanging="360"/>
      </w:pPr>
    </w:lvl>
    <w:lvl w:ilvl="3" w:tplc="4F9680D8" w:tentative="1">
      <w:start w:val="1"/>
      <w:numFmt w:val="decimal"/>
      <w:lvlText w:val="%4."/>
      <w:lvlJc w:val="left"/>
      <w:pPr>
        <w:tabs>
          <w:tab w:val="num" w:pos="2880"/>
        </w:tabs>
        <w:ind w:left="2880" w:hanging="360"/>
      </w:pPr>
    </w:lvl>
    <w:lvl w:ilvl="4" w:tplc="5E16F18C" w:tentative="1">
      <w:start w:val="1"/>
      <w:numFmt w:val="decimal"/>
      <w:lvlText w:val="%5."/>
      <w:lvlJc w:val="left"/>
      <w:pPr>
        <w:tabs>
          <w:tab w:val="num" w:pos="3600"/>
        </w:tabs>
        <w:ind w:left="3600" w:hanging="360"/>
      </w:pPr>
    </w:lvl>
    <w:lvl w:ilvl="5" w:tplc="38489F76" w:tentative="1">
      <w:start w:val="1"/>
      <w:numFmt w:val="decimal"/>
      <w:lvlText w:val="%6."/>
      <w:lvlJc w:val="left"/>
      <w:pPr>
        <w:tabs>
          <w:tab w:val="num" w:pos="4320"/>
        </w:tabs>
        <w:ind w:left="4320" w:hanging="360"/>
      </w:pPr>
    </w:lvl>
    <w:lvl w:ilvl="6" w:tplc="FC8E7BE4" w:tentative="1">
      <w:start w:val="1"/>
      <w:numFmt w:val="decimal"/>
      <w:lvlText w:val="%7."/>
      <w:lvlJc w:val="left"/>
      <w:pPr>
        <w:tabs>
          <w:tab w:val="num" w:pos="5040"/>
        </w:tabs>
        <w:ind w:left="5040" w:hanging="360"/>
      </w:pPr>
    </w:lvl>
    <w:lvl w:ilvl="7" w:tplc="4EA4611A" w:tentative="1">
      <w:start w:val="1"/>
      <w:numFmt w:val="decimal"/>
      <w:lvlText w:val="%8."/>
      <w:lvlJc w:val="left"/>
      <w:pPr>
        <w:tabs>
          <w:tab w:val="num" w:pos="5760"/>
        </w:tabs>
        <w:ind w:left="5760" w:hanging="360"/>
      </w:pPr>
    </w:lvl>
    <w:lvl w:ilvl="8" w:tplc="BE52E2FC" w:tentative="1">
      <w:start w:val="1"/>
      <w:numFmt w:val="decimal"/>
      <w:lvlText w:val="%9."/>
      <w:lvlJc w:val="left"/>
      <w:pPr>
        <w:tabs>
          <w:tab w:val="num" w:pos="6480"/>
        </w:tabs>
        <w:ind w:left="6480" w:hanging="360"/>
      </w:pPr>
    </w:lvl>
  </w:abstractNum>
  <w:abstractNum w:abstractNumId="1" w15:restartNumberingAfterBreak="0">
    <w:nsid w:val="2D1D5A3D"/>
    <w:multiLevelType w:val="hybridMultilevel"/>
    <w:tmpl w:val="38A443CA"/>
    <w:lvl w:ilvl="0" w:tplc="200E3F88">
      <w:start w:val="3"/>
      <w:numFmt w:val="decimal"/>
      <w:lvlText w:val="%1."/>
      <w:lvlJc w:val="left"/>
      <w:pPr>
        <w:tabs>
          <w:tab w:val="num" w:pos="720"/>
        </w:tabs>
        <w:ind w:left="720" w:hanging="360"/>
      </w:pPr>
    </w:lvl>
    <w:lvl w:ilvl="1" w:tplc="99086A96" w:tentative="1">
      <w:start w:val="1"/>
      <w:numFmt w:val="decimal"/>
      <w:lvlText w:val="%2."/>
      <w:lvlJc w:val="left"/>
      <w:pPr>
        <w:tabs>
          <w:tab w:val="num" w:pos="1440"/>
        </w:tabs>
        <w:ind w:left="1440" w:hanging="360"/>
      </w:pPr>
    </w:lvl>
    <w:lvl w:ilvl="2" w:tplc="559E298A" w:tentative="1">
      <w:start w:val="1"/>
      <w:numFmt w:val="decimal"/>
      <w:lvlText w:val="%3."/>
      <w:lvlJc w:val="left"/>
      <w:pPr>
        <w:tabs>
          <w:tab w:val="num" w:pos="2160"/>
        </w:tabs>
        <w:ind w:left="2160" w:hanging="360"/>
      </w:pPr>
    </w:lvl>
    <w:lvl w:ilvl="3" w:tplc="D8CC93DA" w:tentative="1">
      <w:start w:val="1"/>
      <w:numFmt w:val="decimal"/>
      <w:lvlText w:val="%4."/>
      <w:lvlJc w:val="left"/>
      <w:pPr>
        <w:tabs>
          <w:tab w:val="num" w:pos="2880"/>
        </w:tabs>
        <w:ind w:left="2880" w:hanging="360"/>
      </w:pPr>
    </w:lvl>
    <w:lvl w:ilvl="4" w:tplc="859049BC" w:tentative="1">
      <w:start w:val="1"/>
      <w:numFmt w:val="decimal"/>
      <w:lvlText w:val="%5."/>
      <w:lvlJc w:val="left"/>
      <w:pPr>
        <w:tabs>
          <w:tab w:val="num" w:pos="3600"/>
        </w:tabs>
        <w:ind w:left="3600" w:hanging="360"/>
      </w:pPr>
    </w:lvl>
    <w:lvl w:ilvl="5" w:tplc="FF9A4E40" w:tentative="1">
      <w:start w:val="1"/>
      <w:numFmt w:val="decimal"/>
      <w:lvlText w:val="%6."/>
      <w:lvlJc w:val="left"/>
      <w:pPr>
        <w:tabs>
          <w:tab w:val="num" w:pos="4320"/>
        </w:tabs>
        <w:ind w:left="4320" w:hanging="360"/>
      </w:pPr>
    </w:lvl>
    <w:lvl w:ilvl="6" w:tplc="73564846" w:tentative="1">
      <w:start w:val="1"/>
      <w:numFmt w:val="decimal"/>
      <w:lvlText w:val="%7."/>
      <w:lvlJc w:val="left"/>
      <w:pPr>
        <w:tabs>
          <w:tab w:val="num" w:pos="5040"/>
        </w:tabs>
        <w:ind w:left="5040" w:hanging="360"/>
      </w:pPr>
    </w:lvl>
    <w:lvl w:ilvl="7" w:tplc="2AEAD89C" w:tentative="1">
      <w:start w:val="1"/>
      <w:numFmt w:val="decimal"/>
      <w:lvlText w:val="%8."/>
      <w:lvlJc w:val="left"/>
      <w:pPr>
        <w:tabs>
          <w:tab w:val="num" w:pos="5760"/>
        </w:tabs>
        <w:ind w:left="5760" w:hanging="360"/>
      </w:pPr>
    </w:lvl>
    <w:lvl w:ilvl="8" w:tplc="6D98C660" w:tentative="1">
      <w:start w:val="1"/>
      <w:numFmt w:val="decimal"/>
      <w:lvlText w:val="%9."/>
      <w:lvlJc w:val="left"/>
      <w:pPr>
        <w:tabs>
          <w:tab w:val="num" w:pos="6480"/>
        </w:tabs>
        <w:ind w:left="6480" w:hanging="360"/>
      </w:pPr>
    </w:lvl>
  </w:abstractNum>
  <w:abstractNum w:abstractNumId="2" w15:restartNumberingAfterBreak="0">
    <w:nsid w:val="3ED648A1"/>
    <w:multiLevelType w:val="hybridMultilevel"/>
    <w:tmpl w:val="3A4ABB98"/>
    <w:lvl w:ilvl="0" w:tplc="57D85596">
      <w:start w:val="5"/>
      <w:numFmt w:val="decimal"/>
      <w:lvlText w:val="%1."/>
      <w:lvlJc w:val="left"/>
      <w:pPr>
        <w:tabs>
          <w:tab w:val="num" w:pos="720"/>
        </w:tabs>
        <w:ind w:left="720" w:hanging="360"/>
      </w:pPr>
    </w:lvl>
    <w:lvl w:ilvl="1" w:tplc="CBD2E8E0" w:tentative="1">
      <w:start w:val="1"/>
      <w:numFmt w:val="decimal"/>
      <w:lvlText w:val="%2."/>
      <w:lvlJc w:val="left"/>
      <w:pPr>
        <w:tabs>
          <w:tab w:val="num" w:pos="1440"/>
        </w:tabs>
        <w:ind w:left="1440" w:hanging="360"/>
      </w:pPr>
    </w:lvl>
    <w:lvl w:ilvl="2" w:tplc="8B82A2AE" w:tentative="1">
      <w:start w:val="1"/>
      <w:numFmt w:val="decimal"/>
      <w:lvlText w:val="%3."/>
      <w:lvlJc w:val="left"/>
      <w:pPr>
        <w:tabs>
          <w:tab w:val="num" w:pos="2160"/>
        </w:tabs>
        <w:ind w:left="2160" w:hanging="360"/>
      </w:pPr>
    </w:lvl>
    <w:lvl w:ilvl="3" w:tplc="97702EB8" w:tentative="1">
      <w:start w:val="1"/>
      <w:numFmt w:val="decimal"/>
      <w:lvlText w:val="%4."/>
      <w:lvlJc w:val="left"/>
      <w:pPr>
        <w:tabs>
          <w:tab w:val="num" w:pos="2880"/>
        </w:tabs>
        <w:ind w:left="2880" w:hanging="360"/>
      </w:pPr>
    </w:lvl>
    <w:lvl w:ilvl="4" w:tplc="AF7E1C14" w:tentative="1">
      <w:start w:val="1"/>
      <w:numFmt w:val="decimal"/>
      <w:lvlText w:val="%5."/>
      <w:lvlJc w:val="left"/>
      <w:pPr>
        <w:tabs>
          <w:tab w:val="num" w:pos="3600"/>
        </w:tabs>
        <w:ind w:left="3600" w:hanging="360"/>
      </w:pPr>
    </w:lvl>
    <w:lvl w:ilvl="5" w:tplc="8FE24BCE" w:tentative="1">
      <w:start w:val="1"/>
      <w:numFmt w:val="decimal"/>
      <w:lvlText w:val="%6."/>
      <w:lvlJc w:val="left"/>
      <w:pPr>
        <w:tabs>
          <w:tab w:val="num" w:pos="4320"/>
        </w:tabs>
        <w:ind w:left="4320" w:hanging="360"/>
      </w:pPr>
    </w:lvl>
    <w:lvl w:ilvl="6" w:tplc="A9BC3802" w:tentative="1">
      <w:start w:val="1"/>
      <w:numFmt w:val="decimal"/>
      <w:lvlText w:val="%7."/>
      <w:lvlJc w:val="left"/>
      <w:pPr>
        <w:tabs>
          <w:tab w:val="num" w:pos="5040"/>
        </w:tabs>
        <w:ind w:left="5040" w:hanging="360"/>
      </w:pPr>
    </w:lvl>
    <w:lvl w:ilvl="7" w:tplc="06DED8BE" w:tentative="1">
      <w:start w:val="1"/>
      <w:numFmt w:val="decimal"/>
      <w:lvlText w:val="%8."/>
      <w:lvlJc w:val="left"/>
      <w:pPr>
        <w:tabs>
          <w:tab w:val="num" w:pos="5760"/>
        </w:tabs>
        <w:ind w:left="5760" w:hanging="360"/>
      </w:pPr>
    </w:lvl>
    <w:lvl w:ilvl="8" w:tplc="84EA850A" w:tentative="1">
      <w:start w:val="1"/>
      <w:numFmt w:val="decimal"/>
      <w:lvlText w:val="%9."/>
      <w:lvlJc w:val="left"/>
      <w:pPr>
        <w:tabs>
          <w:tab w:val="num" w:pos="6480"/>
        </w:tabs>
        <w:ind w:left="6480" w:hanging="360"/>
      </w:pPr>
    </w:lvl>
  </w:abstractNum>
  <w:abstractNum w:abstractNumId="3" w15:restartNumberingAfterBreak="0">
    <w:nsid w:val="490F091A"/>
    <w:multiLevelType w:val="hybridMultilevel"/>
    <w:tmpl w:val="C9D6C782"/>
    <w:lvl w:ilvl="0" w:tplc="3B66085C">
      <w:start w:val="7"/>
      <w:numFmt w:val="decimal"/>
      <w:lvlText w:val="%1."/>
      <w:lvlJc w:val="left"/>
      <w:pPr>
        <w:tabs>
          <w:tab w:val="num" w:pos="720"/>
        </w:tabs>
        <w:ind w:left="720" w:hanging="360"/>
      </w:pPr>
    </w:lvl>
    <w:lvl w:ilvl="1" w:tplc="1C52BA38" w:tentative="1">
      <w:start w:val="1"/>
      <w:numFmt w:val="decimal"/>
      <w:lvlText w:val="%2."/>
      <w:lvlJc w:val="left"/>
      <w:pPr>
        <w:tabs>
          <w:tab w:val="num" w:pos="1440"/>
        </w:tabs>
        <w:ind w:left="1440" w:hanging="360"/>
      </w:pPr>
    </w:lvl>
    <w:lvl w:ilvl="2" w:tplc="9702BCF8" w:tentative="1">
      <w:start w:val="1"/>
      <w:numFmt w:val="decimal"/>
      <w:lvlText w:val="%3."/>
      <w:lvlJc w:val="left"/>
      <w:pPr>
        <w:tabs>
          <w:tab w:val="num" w:pos="2160"/>
        </w:tabs>
        <w:ind w:left="2160" w:hanging="360"/>
      </w:pPr>
    </w:lvl>
    <w:lvl w:ilvl="3" w:tplc="FA8C96F6" w:tentative="1">
      <w:start w:val="1"/>
      <w:numFmt w:val="decimal"/>
      <w:lvlText w:val="%4."/>
      <w:lvlJc w:val="left"/>
      <w:pPr>
        <w:tabs>
          <w:tab w:val="num" w:pos="2880"/>
        </w:tabs>
        <w:ind w:left="2880" w:hanging="360"/>
      </w:pPr>
    </w:lvl>
    <w:lvl w:ilvl="4" w:tplc="E9CCD65E" w:tentative="1">
      <w:start w:val="1"/>
      <w:numFmt w:val="decimal"/>
      <w:lvlText w:val="%5."/>
      <w:lvlJc w:val="left"/>
      <w:pPr>
        <w:tabs>
          <w:tab w:val="num" w:pos="3600"/>
        </w:tabs>
        <w:ind w:left="3600" w:hanging="360"/>
      </w:pPr>
    </w:lvl>
    <w:lvl w:ilvl="5" w:tplc="88629ABA" w:tentative="1">
      <w:start w:val="1"/>
      <w:numFmt w:val="decimal"/>
      <w:lvlText w:val="%6."/>
      <w:lvlJc w:val="left"/>
      <w:pPr>
        <w:tabs>
          <w:tab w:val="num" w:pos="4320"/>
        </w:tabs>
        <w:ind w:left="4320" w:hanging="360"/>
      </w:pPr>
    </w:lvl>
    <w:lvl w:ilvl="6" w:tplc="3C4ECC98" w:tentative="1">
      <w:start w:val="1"/>
      <w:numFmt w:val="decimal"/>
      <w:lvlText w:val="%7."/>
      <w:lvlJc w:val="left"/>
      <w:pPr>
        <w:tabs>
          <w:tab w:val="num" w:pos="5040"/>
        </w:tabs>
        <w:ind w:left="5040" w:hanging="360"/>
      </w:pPr>
    </w:lvl>
    <w:lvl w:ilvl="7" w:tplc="6F28EB52" w:tentative="1">
      <w:start w:val="1"/>
      <w:numFmt w:val="decimal"/>
      <w:lvlText w:val="%8."/>
      <w:lvlJc w:val="left"/>
      <w:pPr>
        <w:tabs>
          <w:tab w:val="num" w:pos="5760"/>
        </w:tabs>
        <w:ind w:left="5760" w:hanging="360"/>
      </w:pPr>
    </w:lvl>
    <w:lvl w:ilvl="8" w:tplc="63F89DB0" w:tentative="1">
      <w:start w:val="1"/>
      <w:numFmt w:val="decimal"/>
      <w:lvlText w:val="%9."/>
      <w:lvlJc w:val="left"/>
      <w:pPr>
        <w:tabs>
          <w:tab w:val="num" w:pos="6480"/>
        </w:tabs>
        <w:ind w:left="6480" w:hanging="360"/>
      </w:pPr>
    </w:lvl>
  </w:abstractNum>
  <w:abstractNum w:abstractNumId="4" w15:restartNumberingAfterBreak="0">
    <w:nsid w:val="5DDD365E"/>
    <w:multiLevelType w:val="hybridMultilevel"/>
    <w:tmpl w:val="C55AABA8"/>
    <w:lvl w:ilvl="0" w:tplc="F26CB55E">
      <w:start w:val="4"/>
      <w:numFmt w:val="decimal"/>
      <w:lvlText w:val="%1."/>
      <w:lvlJc w:val="left"/>
      <w:pPr>
        <w:tabs>
          <w:tab w:val="num" w:pos="720"/>
        </w:tabs>
        <w:ind w:left="720" w:hanging="360"/>
      </w:pPr>
    </w:lvl>
    <w:lvl w:ilvl="1" w:tplc="73CE369C" w:tentative="1">
      <w:start w:val="1"/>
      <w:numFmt w:val="decimal"/>
      <w:lvlText w:val="%2."/>
      <w:lvlJc w:val="left"/>
      <w:pPr>
        <w:tabs>
          <w:tab w:val="num" w:pos="1440"/>
        </w:tabs>
        <w:ind w:left="1440" w:hanging="360"/>
      </w:pPr>
    </w:lvl>
    <w:lvl w:ilvl="2" w:tplc="7C509D48" w:tentative="1">
      <w:start w:val="1"/>
      <w:numFmt w:val="decimal"/>
      <w:lvlText w:val="%3."/>
      <w:lvlJc w:val="left"/>
      <w:pPr>
        <w:tabs>
          <w:tab w:val="num" w:pos="2160"/>
        </w:tabs>
        <w:ind w:left="2160" w:hanging="360"/>
      </w:pPr>
    </w:lvl>
    <w:lvl w:ilvl="3" w:tplc="47201BC8" w:tentative="1">
      <w:start w:val="1"/>
      <w:numFmt w:val="decimal"/>
      <w:lvlText w:val="%4."/>
      <w:lvlJc w:val="left"/>
      <w:pPr>
        <w:tabs>
          <w:tab w:val="num" w:pos="2880"/>
        </w:tabs>
        <w:ind w:left="2880" w:hanging="360"/>
      </w:pPr>
    </w:lvl>
    <w:lvl w:ilvl="4" w:tplc="31BC66C8" w:tentative="1">
      <w:start w:val="1"/>
      <w:numFmt w:val="decimal"/>
      <w:lvlText w:val="%5."/>
      <w:lvlJc w:val="left"/>
      <w:pPr>
        <w:tabs>
          <w:tab w:val="num" w:pos="3600"/>
        </w:tabs>
        <w:ind w:left="3600" w:hanging="360"/>
      </w:pPr>
    </w:lvl>
    <w:lvl w:ilvl="5" w:tplc="8EDAA246" w:tentative="1">
      <w:start w:val="1"/>
      <w:numFmt w:val="decimal"/>
      <w:lvlText w:val="%6."/>
      <w:lvlJc w:val="left"/>
      <w:pPr>
        <w:tabs>
          <w:tab w:val="num" w:pos="4320"/>
        </w:tabs>
        <w:ind w:left="4320" w:hanging="360"/>
      </w:pPr>
    </w:lvl>
    <w:lvl w:ilvl="6" w:tplc="F7F2B31C" w:tentative="1">
      <w:start w:val="1"/>
      <w:numFmt w:val="decimal"/>
      <w:lvlText w:val="%7."/>
      <w:lvlJc w:val="left"/>
      <w:pPr>
        <w:tabs>
          <w:tab w:val="num" w:pos="5040"/>
        </w:tabs>
        <w:ind w:left="5040" w:hanging="360"/>
      </w:pPr>
    </w:lvl>
    <w:lvl w:ilvl="7" w:tplc="CEB48DC8" w:tentative="1">
      <w:start w:val="1"/>
      <w:numFmt w:val="decimal"/>
      <w:lvlText w:val="%8."/>
      <w:lvlJc w:val="left"/>
      <w:pPr>
        <w:tabs>
          <w:tab w:val="num" w:pos="5760"/>
        </w:tabs>
        <w:ind w:left="5760" w:hanging="360"/>
      </w:pPr>
    </w:lvl>
    <w:lvl w:ilvl="8" w:tplc="DBE806F2" w:tentative="1">
      <w:start w:val="1"/>
      <w:numFmt w:val="decimal"/>
      <w:lvlText w:val="%9."/>
      <w:lvlJc w:val="left"/>
      <w:pPr>
        <w:tabs>
          <w:tab w:val="num" w:pos="6480"/>
        </w:tabs>
        <w:ind w:left="6480" w:hanging="360"/>
      </w:pPr>
    </w:lvl>
  </w:abstractNum>
  <w:abstractNum w:abstractNumId="5" w15:restartNumberingAfterBreak="0">
    <w:nsid w:val="662D0A1E"/>
    <w:multiLevelType w:val="hybridMultilevel"/>
    <w:tmpl w:val="0CB28698"/>
    <w:lvl w:ilvl="0" w:tplc="2FC02C3A">
      <w:start w:val="3"/>
      <w:numFmt w:val="decimalEnclosedCircle"/>
      <w:lvlText w:val="%1"/>
      <w:lvlJc w:val="left"/>
      <w:pPr>
        <w:ind w:left="570" w:hanging="360"/>
      </w:pPr>
      <w:rPr>
        <w:rFonts w:ascii="宋体" w:eastAsia="宋体" w:hAnsi="宋体" w:cs="宋体"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num w:numId="1" w16cid:durableId="876045061">
    <w:abstractNumId w:val="1"/>
  </w:num>
  <w:num w:numId="2" w16cid:durableId="4670080">
    <w:abstractNumId w:val="0"/>
  </w:num>
  <w:num w:numId="3" w16cid:durableId="1294675255">
    <w:abstractNumId w:val="4"/>
  </w:num>
  <w:num w:numId="4" w16cid:durableId="1735158915">
    <w:abstractNumId w:val="2"/>
  </w:num>
  <w:num w:numId="5" w16cid:durableId="566183542">
    <w:abstractNumId w:val="3"/>
  </w:num>
  <w:num w:numId="6" w16cid:durableId="13457480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510"/>
    <w:rsid w:val="00021996"/>
    <w:rsid w:val="00027763"/>
    <w:rsid w:val="00040A65"/>
    <w:rsid w:val="00175E78"/>
    <w:rsid w:val="00180E46"/>
    <w:rsid w:val="00234E52"/>
    <w:rsid w:val="00302CBC"/>
    <w:rsid w:val="00306327"/>
    <w:rsid w:val="00330BC6"/>
    <w:rsid w:val="00341C45"/>
    <w:rsid w:val="00354F18"/>
    <w:rsid w:val="00393653"/>
    <w:rsid w:val="003C56D4"/>
    <w:rsid w:val="00532B33"/>
    <w:rsid w:val="005C7D1F"/>
    <w:rsid w:val="005F19D8"/>
    <w:rsid w:val="00602B28"/>
    <w:rsid w:val="00624921"/>
    <w:rsid w:val="006366BB"/>
    <w:rsid w:val="006F1234"/>
    <w:rsid w:val="00731D37"/>
    <w:rsid w:val="007B4335"/>
    <w:rsid w:val="007B7403"/>
    <w:rsid w:val="00801AD5"/>
    <w:rsid w:val="00805D28"/>
    <w:rsid w:val="009A21F0"/>
    <w:rsid w:val="009B7155"/>
    <w:rsid w:val="009C6464"/>
    <w:rsid w:val="00A51695"/>
    <w:rsid w:val="00B576FB"/>
    <w:rsid w:val="00B81931"/>
    <w:rsid w:val="00BD6510"/>
    <w:rsid w:val="00BE2CCD"/>
    <w:rsid w:val="00BF33A9"/>
    <w:rsid w:val="00C22044"/>
    <w:rsid w:val="00C2692B"/>
    <w:rsid w:val="00C50E06"/>
    <w:rsid w:val="00C90204"/>
    <w:rsid w:val="00CB4FBF"/>
    <w:rsid w:val="00CF0C32"/>
    <w:rsid w:val="00D00324"/>
    <w:rsid w:val="00D04623"/>
    <w:rsid w:val="00D64DCA"/>
    <w:rsid w:val="00DD4971"/>
    <w:rsid w:val="00DF1574"/>
    <w:rsid w:val="00E03C9E"/>
    <w:rsid w:val="00E815A2"/>
    <w:rsid w:val="00F23177"/>
    <w:rsid w:val="00F26CC4"/>
    <w:rsid w:val="00F82A6A"/>
    <w:rsid w:val="00F92E56"/>
    <w:rsid w:val="00FC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6B4F38"/>
  <w15:chartTrackingRefBased/>
  <w15:docId w15:val="{3E8B0F72-F112-460C-A14B-6A243FDC7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rsid w:val="009C6464"/>
    <w:pPr>
      <w:ind w:firstLineChars="200" w:firstLine="420"/>
    </w:pPr>
    <w:rPr>
      <w:szCs w:val="24"/>
    </w:rPr>
  </w:style>
  <w:style w:type="paragraph" w:styleId="a4">
    <w:name w:val="Normal (Web)"/>
    <w:basedOn w:val="a"/>
    <w:uiPriority w:val="99"/>
    <w:semiHidden/>
    <w:unhideWhenUsed/>
    <w:rsid w:val="00C90204"/>
    <w:pPr>
      <w:widowControl/>
      <w:spacing w:before="100" w:beforeAutospacing="1" w:after="100" w:afterAutospacing="1"/>
      <w:jc w:val="left"/>
    </w:pPr>
    <w:rPr>
      <w:rFonts w:ascii="宋体" w:eastAsia="宋体" w:hAnsi="宋体" w:cs="宋体"/>
      <w:kern w:val="0"/>
      <w:sz w:val="24"/>
      <w:szCs w:val="24"/>
    </w:rPr>
  </w:style>
  <w:style w:type="paragraph" w:styleId="a5">
    <w:name w:val="header"/>
    <w:basedOn w:val="a"/>
    <w:link w:val="a6"/>
    <w:uiPriority w:val="99"/>
    <w:unhideWhenUsed/>
    <w:rsid w:val="007B4335"/>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7B4335"/>
    <w:rPr>
      <w:sz w:val="18"/>
      <w:szCs w:val="18"/>
    </w:rPr>
  </w:style>
  <w:style w:type="paragraph" w:styleId="a7">
    <w:name w:val="footer"/>
    <w:basedOn w:val="a"/>
    <w:link w:val="a8"/>
    <w:uiPriority w:val="99"/>
    <w:unhideWhenUsed/>
    <w:rsid w:val="007B4335"/>
    <w:pPr>
      <w:tabs>
        <w:tab w:val="center" w:pos="4153"/>
        <w:tab w:val="right" w:pos="8306"/>
      </w:tabs>
      <w:snapToGrid w:val="0"/>
      <w:jc w:val="left"/>
    </w:pPr>
    <w:rPr>
      <w:sz w:val="18"/>
      <w:szCs w:val="18"/>
    </w:rPr>
  </w:style>
  <w:style w:type="character" w:customStyle="1" w:styleId="a8">
    <w:name w:val="页脚 字符"/>
    <w:basedOn w:val="a0"/>
    <w:link w:val="a7"/>
    <w:uiPriority w:val="99"/>
    <w:rsid w:val="007B4335"/>
    <w:rPr>
      <w:sz w:val="18"/>
      <w:szCs w:val="18"/>
    </w:rPr>
  </w:style>
  <w:style w:type="table" w:styleId="a9">
    <w:name w:val="Table Grid"/>
    <w:basedOn w:val="a1"/>
    <w:uiPriority w:val="39"/>
    <w:rsid w:val="00CB4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885167">
      <w:bodyDiv w:val="1"/>
      <w:marLeft w:val="0"/>
      <w:marRight w:val="0"/>
      <w:marTop w:val="0"/>
      <w:marBottom w:val="0"/>
      <w:divBdr>
        <w:top w:val="none" w:sz="0" w:space="0" w:color="auto"/>
        <w:left w:val="none" w:sz="0" w:space="0" w:color="auto"/>
        <w:bottom w:val="none" w:sz="0" w:space="0" w:color="auto"/>
        <w:right w:val="none" w:sz="0" w:space="0" w:color="auto"/>
      </w:divBdr>
      <w:divsChild>
        <w:div w:id="1293173061">
          <w:marLeft w:val="720"/>
          <w:marRight w:val="0"/>
          <w:marTop w:val="0"/>
          <w:marBottom w:val="0"/>
          <w:divBdr>
            <w:top w:val="none" w:sz="0" w:space="0" w:color="auto"/>
            <w:left w:val="none" w:sz="0" w:space="0" w:color="auto"/>
            <w:bottom w:val="none" w:sz="0" w:space="0" w:color="auto"/>
            <w:right w:val="none" w:sz="0" w:space="0" w:color="auto"/>
          </w:divBdr>
        </w:div>
        <w:div w:id="721446856">
          <w:marLeft w:val="720"/>
          <w:marRight w:val="0"/>
          <w:marTop w:val="0"/>
          <w:marBottom w:val="0"/>
          <w:divBdr>
            <w:top w:val="none" w:sz="0" w:space="0" w:color="auto"/>
            <w:left w:val="none" w:sz="0" w:space="0" w:color="auto"/>
            <w:bottom w:val="none" w:sz="0" w:space="0" w:color="auto"/>
            <w:right w:val="none" w:sz="0" w:space="0" w:color="auto"/>
          </w:divBdr>
        </w:div>
      </w:divsChild>
    </w:div>
    <w:div w:id="486555344">
      <w:bodyDiv w:val="1"/>
      <w:marLeft w:val="0"/>
      <w:marRight w:val="0"/>
      <w:marTop w:val="0"/>
      <w:marBottom w:val="0"/>
      <w:divBdr>
        <w:top w:val="none" w:sz="0" w:space="0" w:color="auto"/>
        <w:left w:val="none" w:sz="0" w:space="0" w:color="auto"/>
        <w:bottom w:val="none" w:sz="0" w:space="0" w:color="auto"/>
        <w:right w:val="none" w:sz="0" w:space="0" w:color="auto"/>
      </w:divBdr>
    </w:div>
    <w:div w:id="572932025">
      <w:bodyDiv w:val="1"/>
      <w:marLeft w:val="0"/>
      <w:marRight w:val="0"/>
      <w:marTop w:val="0"/>
      <w:marBottom w:val="0"/>
      <w:divBdr>
        <w:top w:val="none" w:sz="0" w:space="0" w:color="auto"/>
        <w:left w:val="none" w:sz="0" w:space="0" w:color="auto"/>
        <w:bottom w:val="none" w:sz="0" w:space="0" w:color="auto"/>
        <w:right w:val="none" w:sz="0" w:space="0" w:color="auto"/>
      </w:divBdr>
      <w:divsChild>
        <w:div w:id="1925868770">
          <w:marLeft w:val="720"/>
          <w:marRight w:val="0"/>
          <w:marTop w:val="0"/>
          <w:marBottom w:val="0"/>
          <w:divBdr>
            <w:top w:val="none" w:sz="0" w:space="0" w:color="auto"/>
            <w:left w:val="none" w:sz="0" w:space="0" w:color="auto"/>
            <w:bottom w:val="none" w:sz="0" w:space="0" w:color="auto"/>
            <w:right w:val="none" w:sz="0" w:space="0" w:color="auto"/>
          </w:divBdr>
        </w:div>
        <w:div w:id="2075160117">
          <w:marLeft w:val="720"/>
          <w:marRight w:val="0"/>
          <w:marTop w:val="0"/>
          <w:marBottom w:val="0"/>
          <w:divBdr>
            <w:top w:val="none" w:sz="0" w:space="0" w:color="auto"/>
            <w:left w:val="none" w:sz="0" w:space="0" w:color="auto"/>
            <w:bottom w:val="none" w:sz="0" w:space="0" w:color="auto"/>
            <w:right w:val="none" w:sz="0" w:space="0" w:color="auto"/>
          </w:divBdr>
        </w:div>
      </w:divsChild>
    </w:div>
    <w:div w:id="697388280">
      <w:bodyDiv w:val="1"/>
      <w:marLeft w:val="0"/>
      <w:marRight w:val="0"/>
      <w:marTop w:val="0"/>
      <w:marBottom w:val="0"/>
      <w:divBdr>
        <w:top w:val="none" w:sz="0" w:space="0" w:color="auto"/>
        <w:left w:val="none" w:sz="0" w:space="0" w:color="auto"/>
        <w:bottom w:val="none" w:sz="0" w:space="0" w:color="auto"/>
        <w:right w:val="none" w:sz="0" w:space="0" w:color="auto"/>
      </w:divBdr>
      <w:divsChild>
        <w:div w:id="1814834303">
          <w:marLeft w:val="720"/>
          <w:marRight w:val="0"/>
          <w:marTop w:val="0"/>
          <w:marBottom w:val="0"/>
          <w:divBdr>
            <w:top w:val="none" w:sz="0" w:space="0" w:color="auto"/>
            <w:left w:val="none" w:sz="0" w:space="0" w:color="auto"/>
            <w:bottom w:val="none" w:sz="0" w:space="0" w:color="auto"/>
            <w:right w:val="none" w:sz="0" w:space="0" w:color="auto"/>
          </w:divBdr>
        </w:div>
        <w:div w:id="1275015763">
          <w:marLeft w:val="720"/>
          <w:marRight w:val="0"/>
          <w:marTop w:val="0"/>
          <w:marBottom w:val="0"/>
          <w:divBdr>
            <w:top w:val="none" w:sz="0" w:space="0" w:color="auto"/>
            <w:left w:val="none" w:sz="0" w:space="0" w:color="auto"/>
            <w:bottom w:val="none" w:sz="0" w:space="0" w:color="auto"/>
            <w:right w:val="none" w:sz="0" w:space="0" w:color="auto"/>
          </w:divBdr>
        </w:div>
        <w:div w:id="1218127449">
          <w:marLeft w:val="720"/>
          <w:marRight w:val="0"/>
          <w:marTop w:val="0"/>
          <w:marBottom w:val="0"/>
          <w:divBdr>
            <w:top w:val="none" w:sz="0" w:space="0" w:color="auto"/>
            <w:left w:val="none" w:sz="0" w:space="0" w:color="auto"/>
            <w:bottom w:val="none" w:sz="0" w:space="0" w:color="auto"/>
            <w:right w:val="none" w:sz="0" w:space="0" w:color="auto"/>
          </w:divBdr>
        </w:div>
      </w:divsChild>
    </w:div>
    <w:div w:id="1884832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ED013-BA1A-40CC-802E-DD55F2239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641</TotalTime>
  <Pages>6</Pages>
  <Words>457</Words>
  <Characters>2606</Characters>
  <Application>Microsoft Office Word</Application>
  <DocSecurity>0</DocSecurity>
  <Lines>21</Lines>
  <Paragraphs>6</Paragraphs>
  <ScaleCrop>false</ScaleCrop>
  <Company/>
  <LinksUpToDate>false</LinksUpToDate>
  <CharactersWithSpaces>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丁 锋</dc:creator>
  <cp:keywords/>
  <dc:description/>
  <cp:lastModifiedBy>锋 丁</cp:lastModifiedBy>
  <cp:revision>31</cp:revision>
  <dcterms:created xsi:type="dcterms:W3CDTF">2022-11-20T14:04:00Z</dcterms:created>
  <dcterms:modified xsi:type="dcterms:W3CDTF">2025-12-15T03:43:00Z</dcterms:modified>
</cp:coreProperties>
</file>